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CA83" w14:textId="77777777" w:rsidR="00F31240" w:rsidRPr="001D5BB8" w:rsidRDefault="00F31240" w:rsidP="00F31240">
      <w:pPr>
        <w:jc w:val="center"/>
        <w:rPr>
          <w:rFonts w:ascii="Gill Sans MT" w:hAnsi="Gill Sans MT"/>
          <w:b/>
          <w:bCs/>
          <w:color w:val="ED7D31" w:themeColor="accent2"/>
          <w:lang w:val="en-GB"/>
        </w:rPr>
      </w:pPr>
      <w:r w:rsidRPr="001D5BB8">
        <w:rPr>
          <w:rFonts w:ascii="Gill Sans MT" w:hAnsi="Gill Sans MT"/>
          <w:b/>
          <w:bCs/>
          <w:color w:val="ED7D31" w:themeColor="accent2"/>
          <w:lang w:val="en-GB"/>
        </w:rPr>
        <w:t>ENQA protocol for online site visits due to force majeure</w:t>
      </w:r>
    </w:p>
    <w:p w14:paraId="3078CBD7" w14:textId="77777777" w:rsidR="007D0F5B" w:rsidRPr="001D5BB8" w:rsidRDefault="007D0F5B" w:rsidP="00F31240">
      <w:pPr>
        <w:jc w:val="both"/>
        <w:rPr>
          <w:rFonts w:ascii="Gill Sans MT" w:hAnsi="Gill Sans MT"/>
          <w:b/>
          <w:bCs/>
          <w:sz w:val="22"/>
          <w:szCs w:val="22"/>
          <w:lang w:val="en-GB"/>
        </w:rPr>
      </w:pPr>
    </w:p>
    <w:p w14:paraId="0338D1AB" w14:textId="0C40E408" w:rsidR="00F31240" w:rsidRPr="001D5BB8" w:rsidRDefault="00F31240" w:rsidP="00F31240">
      <w:pPr>
        <w:jc w:val="both"/>
        <w:rPr>
          <w:rFonts w:ascii="Gill Sans MT" w:hAnsi="Gill Sans MT"/>
          <w:b/>
          <w:bCs/>
          <w:sz w:val="22"/>
          <w:szCs w:val="22"/>
          <w:lang w:val="en-GB"/>
        </w:rPr>
      </w:pPr>
      <w:r w:rsidRPr="001D5BB8">
        <w:rPr>
          <w:rFonts w:ascii="Gill Sans MT" w:hAnsi="Gill Sans MT"/>
          <w:b/>
          <w:bCs/>
          <w:sz w:val="22"/>
          <w:szCs w:val="22"/>
          <w:lang w:val="en-GB"/>
        </w:rPr>
        <w:t>Introduction</w:t>
      </w:r>
    </w:p>
    <w:p w14:paraId="5D6D9E58" w14:textId="77777777" w:rsidR="007D0F5B" w:rsidRPr="001D5BB8" w:rsidRDefault="007D0F5B" w:rsidP="00F31240">
      <w:pPr>
        <w:jc w:val="both"/>
        <w:rPr>
          <w:rFonts w:ascii="Gill Sans MT" w:hAnsi="Gill Sans MT"/>
          <w:sz w:val="22"/>
          <w:szCs w:val="22"/>
          <w:lang w:val="en-GB"/>
        </w:rPr>
      </w:pPr>
    </w:p>
    <w:p w14:paraId="35D04AF0" w14:textId="718E4DCF"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protocol for online site visits of ENQA Agency Reviews provides guidance to introducing the online site visits due to the Covid-19 pandemic. In addition, the protocol is used for any other situation of force majeure that make a physical site visit impossible at a short notice. The protocol preserves and guarantees the consistency of ENQA Agency Reviews by reinsuring that the review principles of ENQA Agency Reviews remain respected (chapter 2.</w:t>
      </w:r>
      <w:r w:rsidR="006A4EC2" w:rsidRPr="001D5BB8">
        <w:rPr>
          <w:rFonts w:ascii="Gill Sans MT" w:hAnsi="Gill Sans MT"/>
          <w:sz w:val="22"/>
          <w:szCs w:val="22"/>
          <w:lang w:val="en-GB"/>
        </w:rPr>
        <w:t>2</w:t>
      </w:r>
      <w:r w:rsidRPr="001D5BB8">
        <w:rPr>
          <w:rFonts w:ascii="Gill Sans MT" w:hAnsi="Gill Sans MT"/>
          <w:sz w:val="22"/>
          <w:szCs w:val="22"/>
          <w:lang w:val="en-GB"/>
        </w:rPr>
        <w:t xml:space="preserve"> of the Guidelines for ENQA Agency Reviews):</w:t>
      </w:r>
    </w:p>
    <w:p w14:paraId="12D7AD6A" w14:textId="7777777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review is an evidence-based process carried out by independent experts.</w:t>
      </w:r>
    </w:p>
    <w:p w14:paraId="772465EA" w14:textId="7777777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information provided by the agency is assumed to be factually correct unless evidence points to the contrary.</w:t>
      </w:r>
    </w:p>
    <w:p w14:paraId="4A66BADE" w14:textId="7777777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review is a process of verification of information provided in the self-assessment report (SAR) and other documentation and the exploration of any matters which are omitted from that documentation.</w:t>
      </w:r>
    </w:p>
    <w:p w14:paraId="621BB009" w14:textId="7777777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process is transparent, and outputs are published.</w:t>
      </w:r>
    </w:p>
    <w:p w14:paraId="5B3D3DDB" w14:textId="3786698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level of conformity with the ESG required for ENQA membership is that of “</w:t>
      </w:r>
      <w:r w:rsidR="006A4EC2" w:rsidRPr="001D5BB8">
        <w:rPr>
          <w:rFonts w:ascii="Gill Sans MT" w:hAnsi="Gill Sans MT"/>
        </w:rPr>
        <w:t>overall</w:t>
      </w:r>
      <w:r w:rsidRPr="001D5BB8">
        <w:rPr>
          <w:rFonts w:ascii="Gill Sans MT" w:hAnsi="Gill Sans MT"/>
        </w:rPr>
        <w:t xml:space="preserve"> compliance”, not rigid adherence.” (p. </w:t>
      </w:r>
      <w:r w:rsidR="006A4EC2" w:rsidRPr="001D5BB8">
        <w:rPr>
          <w:rFonts w:ascii="Gill Sans MT" w:hAnsi="Gill Sans MT"/>
        </w:rPr>
        <w:t>6</w:t>
      </w:r>
      <w:r w:rsidRPr="001D5BB8">
        <w:rPr>
          <w:rFonts w:ascii="Gill Sans MT" w:hAnsi="Gill Sans MT"/>
        </w:rPr>
        <w:t>)</w:t>
      </w:r>
    </w:p>
    <w:p w14:paraId="577AECAC" w14:textId="77777777" w:rsidR="00F31240" w:rsidRPr="001D5BB8" w:rsidRDefault="00F31240" w:rsidP="00F31240">
      <w:pPr>
        <w:jc w:val="both"/>
        <w:rPr>
          <w:rFonts w:ascii="Gill Sans MT" w:hAnsi="Gill Sans MT"/>
          <w:b/>
          <w:bCs/>
          <w:sz w:val="22"/>
          <w:szCs w:val="22"/>
          <w:lang w:val="en-GB"/>
        </w:rPr>
      </w:pPr>
      <w:r w:rsidRPr="001D5BB8">
        <w:rPr>
          <w:rFonts w:ascii="Gill Sans MT" w:hAnsi="Gill Sans MT"/>
          <w:b/>
          <w:bCs/>
          <w:sz w:val="22"/>
          <w:szCs w:val="22"/>
          <w:lang w:val="en-GB"/>
        </w:rPr>
        <w:t>The protocol</w:t>
      </w:r>
    </w:p>
    <w:p w14:paraId="7B85EBAE" w14:textId="77777777" w:rsidR="007D0F5B" w:rsidRPr="001D5BB8" w:rsidRDefault="007D0F5B" w:rsidP="00F31240">
      <w:pPr>
        <w:jc w:val="both"/>
        <w:rPr>
          <w:rFonts w:ascii="Gill Sans MT" w:hAnsi="Gill Sans MT"/>
          <w:sz w:val="22"/>
          <w:szCs w:val="22"/>
          <w:lang w:val="en-GB"/>
        </w:rPr>
      </w:pPr>
    </w:p>
    <w:p w14:paraId="21D674D4" w14:textId="1801D902"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Should </w:t>
      </w:r>
      <w:r w:rsidR="00C14BCA" w:rsidRPr="001D5BB8">
        <w:rPr>
          <w:rFonts w:ascii="Gill Sans MT" w:hAnsi="Gill Sans MT"/>
          <w:sz w:val="22"/>
          <w:szCs w:val="22"/>
          <w:lang w:val="en-GB"/>
        </w:rPr>
        <w:t>the</w:t>
      </w:r>
      <w:r w:rsidRPr="001D5BB8">
        <w:rPr>
          <w:rFonts w:ascii="Gill Sans MT" w:hAnsi="Gill Sans MT"/>
          <w:sz w:val="22"/>
          <w:szCs w:val="22"/>
          <w:lang w:val="en-GB"/>
        </w:rPr>
        <w:t xml:space="preserve"> panel members be unable to travel due to the Covid-19 pandemic, or the agency under review could not host and/or organise the visit on-site due to national or other restrictions related to Covid-19, the protocol for online site visits is used to continue with the review according to the agreed timeline.</w:t>
      </w:r>
    </w:p>
    <w:p w14:paraId="71D9BFE0" w14:textId="77777777" w:rsidR="007D0F5B" w:rsidRPr="001D5BB8" w:rsidRDefault="007D0F5B" w:rsidP="00F31240">
      <w:pPr>
        <w:jc w:val="both"/>
        <w:rPr>
          <w:rFonts w:ascii="Gill Sans MT" w:hAnsi="Gill Sans MT"/>
          <w:sz w:val="22"/>
          <w:szCs w:val="22"/>
          <w:lang w:val="en-GB"/>
        </w:rPr>
      </w:pPr>
    </w:p>
    <w:p w14:paraId="3B4CA389" w14:textId="19EED32F"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Agencies undergoing their first review against the ESG should </w:t>
      </w:r>
      <w:r w:rsidR="00A31800" w:rsidRPr="001D5BB8">
        <w:rPr>
          <w:rFonts w:ascii="Gill Sans MT" w:hAnsi="Gill Sans MT"/>
          <w:sz w:val="22"/>
          <w:szCs w:val="22"/>
          <w:lang w:val="en-GB"/>
        </w:rPr>
        <w:t xml:space="preserve">try to </w:t>
      </w:r>
      <w:r w:rsidRPr="001D5BB8">
        <w:rPr>
          <w:rFonts w:ascii="Gill Sans MT" w:hAnsi="Gill Sans MT"/>
          <w:sz w:val="22"/>
          <w:szCs w:val="22"/>
          <w:lang w:val="en-GB"/>
        </w:rPr>
        <w:t xml:space="preserve">hold a physical site visit. Should this not be possible, the </w:t>
      </w:r>
      <w:r w:rsidR="00A31800" w:rsidRPr="001D5BB8">
        <w:rPr>
          <w:rFonts w:ascii="Gill Sans MT" w:hAnsi="Gill Sans MT"/>
          <w:sz w:val="22"/>
          <w:szCs w:val="22"/>
          <w:lang w:val="en-GB"/>
        </w:rPr>
        <w:t xml:space="preserve">online site </w:t>
      </w:r>
      <w:r w:rsidRPr="001D5BB8">
        <w:rPr>
          <w:rFonts w:ascii="Gill Sans MT" w:hAnsi="Gill Sans MT"/>
          <w:sz w:val="22"/>
          <w:szCs w:val="22"/>
          <w:lang w:val="en-GB"/>
        </w:rPr>
        <w:t>visit can be considered in agreement with the review panellists.</w:t>
      </w:r>
    </w:p>
    <w:p w14:paraId="0C203CFF" w14:textId="77777777" w:rsidR="007D0F5B" w:rsidRPr="001D5BB8" w:rsidRDefault="007D0F5B" w:rsidP="00F31240">
      <w:pPr>
        <w:jc w:val="both"/>
        <w:rPr>
          <w:rFonts w:ascii="Gill Sans MT" w:hAnsi="Gill Sans MT"/>
          <w:sz w:val="22"/>
          <w:szCs w:val="22"/>
          <w:lang w:val="en-GB"/>
        </w:rPr>
      </w:pPr>
    </w:p>
    <w:p w14:paraId="2A615387" w14:textId="4BD0B13E"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Importantly, each review and the implementation of the online site visit need to be considered, within the generic parameters of this document, for its specific case and in discussion and agreement with the panel members.</w:t>
      </w:r>
    </w:p>
    <w:p w14:paraId="7F0E14FC" w14:textId="77777777" w:rsidR="007D0F5B" w:rsidRPr="001D5BB8" w:rsidRDefault="007D0F5B" w:rsidP="00F31240">
      <w:pPr>
        <w:jc w:val="both"/>
        <w:rPr>
          <w:rFonts w:ascii="Gill Sans MT" w:hAnsi="Gill Sans MT"/>
          <w:sz w:val="22"/>
          <w:szCs w:val="22"/>
          <w:lang w:val="en-GB"/>
        </w:rPr>
      </w:pPr>
    </w:p>
    <w:p w14:paraId="72CE2D1E" w14:textId="4A9AF08A"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objectives of an online site visit remain the same as for the on-site visit to an agency under review</w:t>
      </w:r>
      <w:r w:rsidR="006A4EC2" w:rsidRPr="001D5BB8">
        <w:rPr>
          <w:rFonts w:ascii="Gill Sans MT" w:hAnsi="Gill Sans MT"/>
          <w:sz w:val="22"/>
          <w:szCs w:val="22"/>
          <w:lang w:val="en-GB"/>
        </w:rPr>
        <w:t xml:space="preserve"> (see </w:t>
      </w:r>
      <w:r w:rsidRPr="001D5BB8">
        <w:rPr>
          <w:rFonts w:ascii="Gill Sans MT" w:hAnsi="Gill Sans MT"/>
          <w:sz w:val="22"/>
          <w:szCs w:val="22"/>
          <w:lang w:val="en-GB"/>
        </w:rPr>
        <w:t>chapter 6.1 of the Guidelines for ENQA Agency Reviews</w:t>
      </w:r>
      <w:r w:rsidR="006A4EC2" w:rsidRPr="001D5BB8">
        <w:rPr>
          <w:rFonts w:ascii="Gill Sans MT" w:hAnsi="Gill Sans MT"/>
          <w:sz w:val="22"/>
          <w:szCs w:val="22"/>
          <w:lang w:val="en-GB"/>
        </w:rPr>
        <w:t>)</w:t>
      </w:r>
      <w:r w:rsidRPr="001D5BB8">
        <w:rPr>
          <w:rFonts w:ascii="Gill Sans MT" w:hAnsi="Gill Sans MT"/>
          <w:sz w:val="22"/>
          <w:szCs w:val="22"/>
          <w:lang w:val="en-GB"/>
        </w:rPr>
        <w:t>:</w:t>
      </w:r>
    </w:p>
    <w:p w14:paraId="6AA5D840" w14:textId="5A47F863" w:rsidR="00F31240" w:rsidRPr="001D5BB8" w:rsidRDefault="00F31240" w:rsidP="009478E8">
      <w:pPr>
        <w:jc w:val="both"/>
        <w:rPr>
          <w:rFonts w:ascii="Gill Sans MT" w:hAnsi="Gill Sans MT"/>
          <w:sz w:val="22"/>
          <w:szCs w:val="22"/>
          <w:lang w:val="en-GB"/>
        </w:rPr>
      </w:pPr>
      <w:r w:rsidRPr="001D5BB8">
        <w:rPr>
          <w:rFonts w:ascii="Gill Sans MT" w:hAnsi="Gill Sans MT"/>
          <w:sz w:val="22"/>
          <w:szCs w:val="22"/>
          <w:lang w:val="en-GB"/>
        </w:rPr>
        <w:t>“The site visit has a number of key objectives:</w:t>
      </w:r>
    </w:p>
    <w:p w14:paraId="7765EEEE" w14:textId="3D9C303E" w:rsidR="00F31240" w:rsidRPr="001D5BB8" w:rsidRDefault="00F31240" w:rsidP="009478E8">
      <w:pPr>
        <w:pStyle w:val="ListParagraph"/>
        <w:numPr>
          <w:ilvl w:val="0"/>
          <w:numId w:val="2"/>
        </w:numPr>
        <w:jc w:val="both"/>
        <w:rPr>
          <w:rFonts w:ascii="Gill Sans MT" w:hAnsi="Gill Sans MT"/>
        </w:rPr>
      </w:pPr>
      <w:r w:rsidRPr="001D5BB8">
        <w:rPr>
          <w:rFonts w:ascii="Gill Sans MT" w:hAnsi="Gill Sans MT"/>
        </w:rPr>
        <w:t>to enable the review panel to share</w:t>
      </w:r>
      <w:r w:rsidR="006A4EC2" w:rsidRPr="001D5BB8">
        <w:rPr>
          <w:rFonts w:ascii="Gill Sans MT" w:hAnsi="Gill Sans MT"/>
        </w:rPr>
        <w:t xml:space="preserve"> </w:t>
      </w:r>
      <w:r w:rsidRPr="001D5BB8">
        <w:rPr>
          <w:rFonts w:ascii="Gill Sans MT" w:hAnsi="Gill Sans MT"/>
        </w:rPr>
        <w:t>the impressions gained from the SAR;</w:t>
      </w:r>
    </w:p>
    <w:p w14:paraId="468BCE67" w14:textId="73DE8C6D" w:rsidR="00F31240" w:rsidRPr="001D5BB8" w:rsidRDefault="00F31240" w:rsidP="007452AA">
      <w:pPr>
        <w:pStyle w:val="ListParagraph"/>
        <w:numPr>
          <w:ilvl w:val="0"/>
          <w:numId w:val="2"/>
        </w:numPr>
        <w:jc w:val="both"/>
        <w:rPr>
          <w:rFonts w:ascii="Gill Sans MT" w:hAnsi="Gill Sans MT"/>
        </w:rPr>
      </w:pPr>
      <w:r w:rsidRPr="001D5BB8">
        <w:rPr>
          <w:rFonts w:ascii="Gill Sans MT" w:hAnsi="Gill Sans MT"/>
        </w:rPr>
        <w:t>to explore the agency’s compliance with the ESG during meetings and interviews with</w:t>
      </w:r>
      <w:r w:rsidR="005B3313" w:rsidRPr="001D5BB8">
        <w:rPr>
          <w:rFonts w:ascii="Gill Sans MT" w:hAnsi="Gill Sans MT"/>
        </w:rPr>
        <w:t xml:space="preserve"> </w:t>
      </w:r>
      <w:r w:rsidRPr="001D5BB8">
        <w:rPr>
          <w:rFonts w:ascii="Gill Sans MT" w:hAnsi="Gill Sans MT"/>
        </w:rPr>
        <w:t>the key</w:t>
      </w:r>
      <w:r w:rsidR="006A4EC2" w:rsidRPr="001D5BB8">
        <w:rPr>
          <w:rFonts w:ascii="Gill Sans MT" w:hAnsi="Gill Sans MT"/>
        </w:rPr>
        <w:t xml:space="preserve"> </w:t>
      </w:r>
      <w:r w:rsidR="006A4EC2" w:rsidRPr="001D5BB8">
        <w:rPr>
          <w:rFonts w:ascii="Gill Sans MT" w:hAnsi="Gill Sans MT"/>
        </w:rPr>
        <w:t>bodies and individuals at the agency</w:t>
      </w:r>
      <w:r w:rsidRPr="001D5BB8">
        <w:rPr>
          <w:rFonts w:ascii="Gill Sans MT" w:hAnsi="Gill Sans MT"/>
        </w:rPr>
        <w:t>;</w:t>
      </w:r>
    </w:p>
    <w:p w14:paraId="4CD61CF8" w14:textId="28622717" w:rsidR="005B3313" w:rsidRPr="001D5BB8" w:rsidRDefault="006A4EC2" w:rsidP="00B46A04">
      <w:pPr>
        <w:pStyle w:val="ListParagraph"/>
        <w:numPr>
          <w:ilvl w:val="0"/>
          <w:numId w:val="2"/>
        </w:numPr>
        <w:jc w:val="both"/>
        <w:rPr>
          <w:rFonts w:ascii="Gill Sans MT" w:hAnsi="Gill Sans MT"/>
        </w:rPr>
      </w:pPr>
      <w:r w:rsidRPr="001D5BB8">
        <w:rPr>
          <w:rFonts w:ascii="Gill Sans MT" w:hAnsi="Gill Sans MT"/>
        </w:rPr>
        <w:t>t</w:t>
      </w:r>
      <w:r w:rsidRPr="001D5BB8">
        <w:rPr>
          <w:rFonts w:ascii="Gill Sans MT" w:hAnsi="Gill Sans MT"/>
        </w:rPr>
        <w:t>o engage in a developmental dialogue with the agency on its operations, strategy, challenges,</w:t>
      </w:r>
      <w:r w:rsidR="005B3313" w:rsidRPr="001D5BB8">
        <w:t xml:space="preserve"> </w:t>
      </w:r>
      <w:r w:rsidR="005B3313" w:rsidRPr="001D5BB8">
        <w:rPr>
          <w:rFonts w:ascii="Gill Sans MT" w:hAnsi="Gill Sans MT"/>
        </w:rPr>
        <w:t>and good practice in relation to the ESG</w:t>
      </w:r>
      <w:r w:rsidR="005B3313" w:rsidRPr="001D5BB8">
        <w:rPr>
          <w:rFonts w:ascii="Gill Sans MT" w:hAnsi="Gill Sans MT"/>
        </w:rPr>
        <w:t>;</w:t>
      </w:r>
    </w:p>
    <w:p w14:paraId="7C7A30DD" w14:textId="1BBA1576" w:rsidR="00F31240" w:rsidRPr="001D5BB8" w:rsidRDefault="006A4EC2" w:rsidP="00B46A04">
      <w:pPr>
        <w:pStyle w:val="ListParagraph"/>
        <w:numPr>
          <w:ilvl w:val="0"/>
          <w:numId w:val="2"/>
        </w:numPr>
        <w:jc w:val="both"/>
        <w:rPr>
          <w:rFonts w:ascii="Gill Sans MT" w:hAnsi="Gill Sans MT"/>
        </w:rPr>
      </w:pPr>
      <w:r w:rsidRPr="001D5BB8">
        <w:rPr>
          <w:rFonts w:ascii="Gill Sans MT" w:hAnsi="Gill Sans MT"/>
        </w:rPr>
        <w:t>t</w:t>
      </w:r>
      <w:r w:rsidRPr="001D5BB8">
        <w:rPr>
          <w:rFonts w:ascii="Gill Sans MT" w:hAnsi="Gill Sans MT"/>
        </w:rPr>
        <w:t>o explore the agency’s compliance with the ESG through additional documentation</w:t>
      </w:r>
      <w:r w:rsidR="00F31240" w:rsidRPr="001D5BB8">
        <w:rPr>
          <w:rFonts w:ascii="Gill Sans MT" w:hAnsi="Gill Sans MT"/>
        </w:rPr>
        <w:t>;</w:t>
      </w:r>
    </w:p>
    <w:p w14:paraId="11AC0614" w14:textId="48A5D97C" w:rsidR="00F31240" w:rsidRPr="001D5BB8" w:rsidRDefault="006A4EC2" w:rsidP="006360C4">
      <w:pPr>
        <w:pStyle w:val="ListParagraph"/>
        <w:numPr>
          <w:ilvl w:val="0"/>
          <w:numId w:val="2"/>
        </w:numPr>
        <w:jc w:val="both"/>
        <w:rPr>
          <w:rFonts w:ascii="Gill Sans MT" w:hAnsi="Gill Sans MT"/>
        </w:rPr>
      </w:pPr>
      <w:r w:rsidRPr="001D5BB8">
        <w:rPr>
          <w:rFonts w:ascii="Gill Sans MT" w:hAnsi="Gill Sans MT"/>
        </w:rPr>
        <w:t>t</w:t>
      </w:r>
      <w:r w:rsidRPr="001D5BB8">
        <w:rPr>
          <w:rFonts w:ascii="Gill Sans MT" w:hAnsi="Gill Sans MT"/>
        </w:rPr>
        <w:t>o formulate the panel’s preliminary findings regarding compliance with the ESG and</w:t>
      </w:r>
      <w:r w:rsidR="005B3313" w:rsidRPr="001D5BB8">
        <w:rPr>
          <w:rFonts w:ascii="Gill Sans MT" w:hAnsi="Gill Sans MT"/>
        </w:rPr>
        <w:t xml:space="preserve"> </w:t>
      </w:r>
      <w:r w:rsidRPr="001D5BB8">
        <w:rPr>
          <w:rFonts w:ascii="Gill Sans MT" w:hAnsi="Gill Sans MT"/>
        </w:rPr>
        <w:t>communicate these to the agency; and</w:t>
      </w:r>
    </w:p>
    <w:p w14:paraId="766B0660" w14:textId="1B704676" w:rsidR="006A4EC2" w:rsidRPr="001D5BB8" w:rsidRDefault="006A4EC2" w:rsidP="006A4EC2">
      <w:pPr>
        <w:pStyle w:val="ListParagraph"/>
        <w:numPr>
          <w:ilvl w:val="0"/>
          <w:numId w:val="2"/>
        </w:numPr>
        <w:jc w:val="both"/>
        <w:rPr>
          <w:rFonts w:ascii="Gill Sans MT" w:hAnsi="Gill Sans MT"/>
        </w:rPr>
      </w:pPr>
      <w:r w:rsidRPr="001D5BB8">
        <w:rPr>
          <w:rFonts w:ascii="Gill Sans MT" w:hAnsi="Gill Sans MT"/>
        </w:rPr>
        <w:t>t</w:t>
      </w:r>
      <w:r w:rsidRPr="001D5BB8">
        <w:rPr>
          <w:rFonts w:ascii="Gill Sans MT" w:hAnsi="Gill Sans MT"/>
        </w:rPr>
        <w:t>o produce material for the draft report as a solid basis for further development after the site</w:t>
      </w:r>
    </w:p>
    <w:p w14:paraId="0F71E77D" w14:textId="77859A06" w:rsidR="00F31240" w:rsidRPr="001D5BB8" w:rsidRDefault="006A4EC2" w:rsidP="006A4EC2">
      <w:pPr>
        <w:pStyle w:val="ListParagraph"/>
        <w:jc w:val="both"/>
        <w:rPr>
          <w:rFonts w:ascii="Gill Sans MT" w:hAnsi="Gill Sans MT"/>
        </w:rPr>
      </w:pPr>
      <w:r w:rsidRPr="001D5BB8">
        <w:rPr>
          <w:rFonts w:ascii="Gill Sans MT" w:hAnsi="Gill Sans MT"/>
        </w:rPr>
        <w:t>visit</w:t>
      </w:r>
      <w:r w:rsidR="00F31240" w:rsidRPr="001D5BB8">
        <w:rPr>
          <w:rFonts w:ascii="Gill Sans MT" w:hAnsi="Gill Sans MT"/>
        </w:rPr>
        <w:t>.” (p. 1</w:t>
      </w:r>
      <w:r w:rsidRPr="001D5BB8">
        <w:rPr>
          <w:rFonts w:ascii="Gill Sans MT" w:hAnsi="Gill Sans MT"/>
        </w:rPr>
        <w:t>9</w:t>
      </w:r>
      <w:r w:rsidR="00F31240" w:rsidRPr="001D5BB8">
        <w:rPr>
          <w:rFonts w:ascii="Gill Sans MT" w:hAnsi="Gill Sans MT"/>
        </w:rPr>
        <w:t>)</w:t>
      </w:r>
    </w:p>
    <w:p w14:paraId="1FCA5F0F" w14:textId="54302FCD"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w:t>
      </w:r>
      <w:proofErr w:type="spellStart"/>
      <w:r w:rsidRPr="001D5BB8">
        <w:rPr>
          <w:rFonts w:ascii="Gill Sans MT" w:hAnsi="Gill Sans MT"/>
          <w:sz w:val="22"/>
          <w:szCs w:val="22"/>
          <w:lang w:val="en-GB"/>
        </w:rPr>
        <w:t>reconceptualisation</w:t>
      </w:r>
      <w:proofErr w:type="spellEnd"/>
      <w:r w:rsidRPr="001D5BB8">
        <w:rPr>
          <w:rFonts w:ascii="Gill Sans MT" w:hAnsi="Gill Sans MT"/>
          <w:sz w:val="22"/>
          <w:szCs w:val="22"/>
          <w:lang w:val="en-GB"/>
        </w:rPr>
        <w:t xml:space="preserve"> of a site visit for its online provision is built primarily to strengthen points </w:t>
      </w:r>
      <w:r w:rsidR="005B3313" w:rsidRPr="001D5BB8">
        <w:rPr>
          <w:rFonts w:ascii="Gill Sans MT" w:hAnsi="Gill Sans MT"/>
          <w:sz w:val="22"/>
          <w:szCs w:val="22"/>
          <w:lang w:val="en-GB"/>
        </w:rPr>
        <w:t>2</w:t>
      </w:r>
      <w:r w:rsidRPr="001D5BB8">
        <w:rPr>
          <w:rFonts w:ascii="Gill Sans MT" w:hAnsi="Gill Sans MT"/>
          <w:sz w:val="22"/>
          <w:szCs w:val="22"/>
          <w:lang w:val="en-GB"/>
        </w:rPr>
        <w:t xml:space="preserve"> and 6 of the listed objectives. All other elements of a site visit that are not addressed in this protocol </w:t>
      </w:r>
      <w:r w:rsidRPr="001D5BB8">
        <w:rPr>
          <w:rFonts w:ascii="Gill Sans MT" w:hAnsi="Gill Sans MT"/>
          <w:sz w:val="22"/>
          <w:szCs w:val="22"/>
          <w:lang w:val="en-GB"/>
        </w:rPr>
        <w:lastRenderedPageBreak/>
        <w:t>should follow the well-established procedures for a site visit as elaborated in the Guidelines for ENQA Agency Reviews.</w:t>
      </w:r>
    </w:p>
    <w:p w14:paraId="6F9A3CAB" w14:textId="77777777" w:rsidR="007D0F5B" w:rsidRPr="001D5BB8" w:rsidRDefault="007D0F5B" w:rsidP="00F31240">
      <w:pPr>
        <w:jc w:val="both"/>
        <w:rPr>
          <w:rFonts w:ascii="Gill Sans MT" w:hAnsi="Gill Sans MT"/>
          <w:sz w:val="22"/>
          <w:szCs w:val="22"/>
          <w:lang w:val="en-GB"/>
        </w:rPr>
      </w:pPr>
    </w:p>
    <w:p w14:paraId="31AD8237" w14:textId="0B167026"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following points should be considered in the implementation of online site visits:</w:t>
      </w:r>
    </w:p>
    <w:p w14:paraId="76D91760" w14:textId="77777777" w:rsidR="007D0F5B" w:rsidRPr="001D5BB8" w:rsidRDefault="007D0F5B" w:rsidP="00F31240">
      <w:pPr>
        <w:jc w:val="both"/>
        <w:rPr>
          <w:rFonts w:ascii="Gill Sans MT" w:hAnsi="Gill Sans MT"/>
          <w:sz w:val="22"/>
          <w:szCs w:val="22"/>
          <w:lang w:val="en-GB"/>
        </w:rPr>
      </w:pPr>
    </w:p>
    <w:p w14:paraId="6869418F" w14:textId="5965F600"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 xml:space="preserve">Technical and general aspects of an online site visit (check of internet connection, time zones, meeting room, </w:t>
      </w:r>
      <w:r w:rsidR="001D5BB8" w:rsidRPr="001D5BB8">
        <w:rPr>
          <w:rFonts w:ascii="Gill Sans MT" w:hAnsi="Gill Sans MT"/>
          <w:b/>
          <w:bCs/>
        </w:rPr>
        <w:t>verification of attendees</w:t>
      </w:r>
      <w:r w:rsidR="001D5BB8">
        <w:rPr>
          <w:rFonts w:ascii="Gill Sans MT" w:hAnsi="Gill Sans MT"/>
          <w:b/>
          <w:bCs/>
        </w:rPr>
        <w:t>,</w:t>
      </w:r>
      <w:r w:rsidR="001D5BB8" w:rsidRPr="001D5BB8">
        <w:rPr>
          <w:rFonts w:ascii="Gill Sans MT" w:hAnsi="Gill Sans MT"/>
          <w:b/>
          <w:bCs/>
        </w:rPr>
        <w:t xml:space="preserve"> </w:t>
      </w:r>
      <w:r w:rsidRPr="001D5BB8">
        <w:rPr>
          <w:rFonts w:ascii="Gill Sans MT" w:hAnsi="Gill Sans MT"/>
          <w:b/>
          <w:bCs/>
        </w:rPr>
        <w:t>attendance)</w:t>
      </w:r>
    </w:p>
    <w:p w14:paraId="2904F307" w14:textId="0162B936"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Prior to the online site visit, an online meeting is organised between the review coordinator and the agency to check the stability of internet connection. The same is done between the review coordinator and the review panellists during their briefing call.</w:t>
      </w:r>
    </w:p>
    <w:p w14:paraId="4367FF7E" w14:textId="77777777" w:rsidR="007D0F5B" w:rsidRPr="001D5BB8" w:rsidRDefault="007D0F5B" w:rsidP="00F31240">
      <w:pPr>
        <w:jc w:val="both"/>
        <w:rPr>
          <w:rFonts w:ascii="Gill Sans MT" w:hAnsi="Gill Sans MT"/>
          <w:sz w:val="22"/>
          <w:szCs w:val="22"/>
          <w:lang w:val="en-GB"/>
        </w:rPr>
      </w:pPr>
    </w:p>
    <w:p w14:paraId="3DEC127C" w14:textId="07C16B6E"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In addition to the regular items of the panel’s briefing call, such a call is used to discuss what is the best time to start the online site visit due to possible different time zones of panellists.</w:t>
      </w:r>
    </w:p>
    <w:p w14:paraId="2243140F" w14:textId="77777777" w:rsidR="007D0F5B" w:rsidRPr="001D5BB8" w:rsidRDefault="007D0F5B" w:rsidP="00F31240">
      <w:pPr>
        <w:jc w:val="both"/>
        <w:rPr>
          <w:rFonts w:ascii="Gill Sans MT" w:hAnsi="Gill Sans MT"/>
          <w:sz w:val="22"/>
          <w:szCs w:val="22"/>
          <w:lang w:val="en-GB"/>
        </w:rPr>
      </w:pPr>
    </w:p>
    <w:p w14:paraId="248DE8B4" w14:textId="24017535"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online site visit is organised in </w:t>
      </w:r>
      <w:r w:rsidR="00556EED" w:rsidRPr="001D5BB8">
        <w:rPr>
          <w:rFonts w:ascii="Gill Sans MT" w:hAnsi="Gill Sans MT"/>
          <w:sz w:val="22"/>
          <w:szCs w:val="22"/>
          <w:lang w:val="en-GB"/>
        </w:rPr>
        <w:t xml:space="preserve">one </w:t>
      </w:r>
      <w:r w:rsidRPr="001D5BB8">
        <w:rPr>
          <w:rFonts w:ascii="Gill Sans MT" w:hAnsi="Gill Sans MT"/>
          <w:sz w:val="22"/>
          <w:szCs w:val="22"/>
          <w:lang w:val="en-GB"/>
        </w:rPr>
        <w:t xml:space="preserve">e-meeting </w:t>
      </w:r>
      <w:r w:rsidR="001D5BB8" w:rsidRPr="001D5BB8">
        <w:rPr>
          <w:rFonts w:ascii="Gill Sans MT" w:hAnsi="Gill Sans MT"/>
          <w:sz w:val="22"/>
          <w:szCs w:val="22"/>
          <w:lang w:val="en-GB"/>
        </w:rPr>
        <w:t>room but</w:t>
      </w:r>
      <w:r w:rsidR="00556EED" w:rsidRPr="001D5BB8">
        <w:rPr>
          <w:rFonts w:ascii="Gill Sans MT" w:hAnsi="Gill Sans MT"/>
          <w:sz w:val="22"/>
          <w:szCs w:val="22"/>
          <w:lang w:val="en-GB"/>
        </w:rPr>
        <w:t xml:space="preserve"> following a careful consideration that the panel’s private discussions are held only after the </w:t>
      </w:r>
      <w:r w:rsidR="00FA4A33" w:rsidRPr="001D5BB8">
        <w:rPr>
          <w:rFonts w:ascii="Gill Sans MT" w:hAnsi="Gill Sans MT"/>
          <w:sz w:val="22"/>
          <w:szCs w:val="22"/>
          <w:lang w:val="en-GB"/>
        </w:rPr>
        <w:t>participants have left the room</w:t>
      </w:r>
      <w:r w:rsidRPr="001D5BB8">
        <w:rPr>
          <w:rFonts w:ascii="Gill Sans MT" w:hAnsi="Gill Sans MT"/>
          <w:sz w:val="22"/>
          <w:szCs w:val="22"/>
          <w:lang w:val="en-GB"/>
        </w:rPr>
        <w:t>. All attendees of the online site visit are verified by the review coordinator. For this purpose, all attendees briefly introduce themselves</w:t>
      </w:r>
      <w:r w:rsidR="00BA4928" w:rsidRPr="001D5BB8">
        <w:rPr>
          <w:rFonts w:ascii="Gill Sans MT" w:hAnsi="Gill Sans MT"/>
          <w:sz w:val="22"/>
          <w:szCs w:val="22"/>
          <w:lang w:val="en-GB"/>
        </w:rPr>
        <w:t xml:space="preserve"> </w:t>
      </w:r>
      <w:r w:rsidR="008B3688" w:rsidRPr="001D5BB8">
        <w:rPr>
          <w:rFonts w:ascii="Gill Sans MT" w:hAnsi="Gill Sans MT"/>
          <w:sz w:val="22"/>
          <w:szCs w:val="22"/>
          <w:lang w:val="en-GB"/>
        </w:rPr>
        <w:t>to the panel</w:t>
      </w:r>
      <w:r w:rsidRPr="001D5BB8">
        <w:rPr>
          <w:rFonts w:ascii="Gill Sans MT" w:hAnsi="Gill Sans MT"/>
          <w:sz w:val="22"/>
          <w:szCs w:val="22"/>
          <w:lang w:val="en-GB"/>
        </w:rPr>
        <w:t>.</w:t>
      </w:r>
    </w:p>
    <w:p w14:paraId="0254989D" w14:textId="77777777" w:rsidR="007D0F5B" w:rsidRPr="001D5BB8" w:rsidRDefault="007D0F5B" w:rsidP="00F31240">
      <w:pPr>
        <w:jc w:val="both"/>
        <w:rPr>
          <w:rFonts w:ascii="Gill Sans MT" w:hAnsi="Gill Sans MT"/>
          <w:sz w:val="22"/>
          <w:szCs w:val="22"/>
          <w:lang w:val="en-GB"/>
        </w:rPr>
      </w:pPr>
    </w:p>
    <w:p w14:paraId="73250A11" w14:textId="026F8300"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panellists are required to assign time in the evenings for further private panel discussions.</w:t>
      </w:r>
    </w:p>
    <w:p w14:paraId="0B0157D0" w14:textId="77777777" w:rsidR="007D0F5B" w:rsidRPr="001D5BB8" w:rsidRDefault="007D0F5B" w:rsidP="00F31240">
      <w:pPr>
        <w:jc w:val="both"/>
        <w:rPr>
          <w:rFonts w:ascii="Gill Sans MT" w:hAnsi="Gill Sans MT"/>
          <w:sz w:val="22"/>
          <w:szCs w:val="22"/>
          <w:lang w:val="en-GB"/>
        </w:rPr>
      </w:pPr>
    </w:p>
    <w:p w14:paraId="6F0035B8" w14:textId="77777777"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Issues of confidentiality (use of a secure tool for online meetings, recordings of sessions)</w:t>
      </w:r>
    </w:p>
    <w:p w14:paraId="7619C44F" w14:textId="4D9276FB"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meeting platform is hosted and managed by ENQA, with the coordinator being present throughout the online site visit. The meeting room should always be secured with the meeting ID and a password.</w:t>
      </w:r>
    </w:p>
    <w:p w14:paraId="06EB6996" w14:textId="77777777" w:rsidR="007D0F5B" w:rsidRPr="001D5BB8" w:rsidRDefault="007D0F5B" w:rsidP="00F31240">
      <w:pPr>
        <w:jc w:val="both"/>
        <w:rPr>
          <w:rFonts w:ascii="Gill Sans MT" w:hAnsi="Gill Sans MT"/>
          <w:sz w:val="22"/>
          <w:szCs w:val="22"/>
          <w:lang w:val="en-GB"/>
        </w:rPr>
      </w:pPr>
    </w:p>
    <w:p w14:paraId="558CFD43" w14:textId="40F08172"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online site visit is </w:t>
      </w:r>
      <w:r w:rsidR="00B91541" w:rsidRPr="001D5BB8">
        <w:rPr>
          <w:rFonts w:ascii="Gill Sans MT" w:hAnsi="Gill Sans MT"/>
          <w:sz w:val="22"/>
          <w:szCs w:val="22"/>
          <w:lang w:val="en-GB"/>
        </w:rPr>
        <w:t xml:space="preserve">not </w:t>
      </w:r>
      <w:r w:rsidRPr="001D5BB8">
        <w:rPr>
          <w:rFonts w:ascii="Gill Sans MT" w:hAnsi="Gill Sans MT"/>
          <w:sz w:val="22"/>
          <w:szCs w:val="22"/>
          <w:lang w:val="en-GB"/>
        </w:rPr>
        <w:t>recorded.</w:t>
      </w:r>
    </w:p>
    <w:p w14:paraId="4091D652" w14:textId="77777777" w:rsidR="007D0F5B" w:rsidRPr="001D5BB8" w:rsidRDefault="007D0F5B" w:rsidP="00F31240">
      <w:pPr>
        <w:jc w:val="both"/>
        <w:rPr>
          <w:rFonts w:ascii="Gill Sans MT" w:hAnsi="Gill Sans MT"/>
          <w:sz w:val="22"/>
          <w:szCs w:val="22"/>
          <w:lang w:val="en-GB"/>
        </w:rPr>
      </w:pPr>
    </w:p>
    <w:p w14:paraId="1CDCE934" w14:textId="55EBBBCF"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Preparatory work for an online site visit (use of a</w:t>
      </w:r>
      <w:r w:rsidR="001D5BB8">
        <w:rPr>
          <w:rFonts w:ascii="Gill Sans MT" w:hAnsi="Gill Sans MT"/>
          <w:b/>
          <w:bCs/>
        </w:rPr>
        <w:t xml:space="preserve">n online </w:t>
      </w:r>
      <w:r w:rsidRPr="001D5BB8">
        <w:rPr>
          <w:rFonts w:ascii="Gill Sans MT" w:hAnsi="Gill Sans MT"/>
          <w:b/>
          <w:bCs/>
        </w:rPr>
        <w:t>meeting with the agency’s resource person, the mapping grid)</w:t>
      </w:r>
    </w:p>
    <w:p w14:paraId="51E807CA" w14:textId="567E84AC" w:rsidR="001D5BB8"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Guidelines for ENQA Agency Reviews already </w:t>
      </w:r>
      <w:r w:rsidR="001D5BB8" w:rsidRPr="001D5BB8">
        <w:rPr>
          <w:rFonts w:ascii="Gill Sans MT" w:hAnsi="Gill Sans MT"/>
          <w:sz w:val="22"/>
          <w:szCs w:val="22"/>
          <w:lang w:val="en-GB"/>
        </w:rPr>
        <w:t>request from</w:t>
      </w:r>
      <w:r w:rsidRPr="001D5BB8">
        <w:rPr>
          <w:rFonts w:ascii="Gill Sans MT" w:hAnsi="Gill Sans MT"/>
          <w:sz w:val="22"/>
          <w:szCs w:val="22"/>
          <w:lang w:val="en-GB"/>
        </w:rPr>
        <w:t xml:space="preserve"> the panel to </w:t>
      </w:r>
      <w:r w:rsidR="001D5BB8" w:rsidRPr="001D5BB8">
        <w:rPr>
          <w:rFonts w:ascii="Gill Sans MT" w:hAnsi="Gill Sans MT"/>
          <w:sz w:val="22"/>
          <w:szCs w:val="22"/>
          <w:lang w:val="en-GB"/>
        </w:rPr>
        <w:t xml:space="preserve">organise an online meeting with the </w:t>
      </w:r>
      <w:r w:rsidR="001D5BB8">
        <w:rPr>
          <w:rFonts w:ascii="Gill Sans MT" w:hAnsi="Gill Sans MT"/>
          <w:sz w:val="22"/>
          <w:szCs w:val="22"/>
          <w:lang w:val="en-GB"/>
        </w:rPr>
        <w:t>‘</w:t>
      </w:r>
      <w:r w:rsidRPr="001D5BB8">
        <w:rPr>
          <w:rFonts w:ascii="Gill Sans MT" w:hAnsi="Gill Sans MT"/>
          <w:sz w:val="22"/>
          <w:szCs w:val="22"/>
          <w:lang w:val="en-GB"/>
        </w:rPr>
        <w:t>agency resource person</w:t>
      </w:r>
      <w:r w:rsidR="001D5BB8">
        <w:rPr>
          <w:rFonts w:ascii="Gill Sans MT" w:hAnsi="Gill Sans MT"/>
          <w:sz w:val="22"/>
          <w:szCs w:val="22"/>
          <w:lang w:val="en-GB"/>
        </w:rPr>
        <w:t>’</w:t>
      </w:r>
      <w:r w:rsidR="001D5BB8" w:rsidRPr="001D5BB8">
        <w:rPr>
          <w:rFonts w:ascii="Gill Sans MT" w:hAnsi="Gill Sans MT"/>
          <w:sz w:val="22"/>
          <w:szCs w:val="22"/>
          <w:lang w:val="en-GB"/>
        </w:rPr>
        <w:t xml:space="preserve"> well before the site visit. Such a meeting helps the panel</w:t>
      </w:r>
      <w:r w:rsidRPr="001D5BB8">
        <w:rPr>
          <w:rFonts w:ascii="Gill Sans MT" w:hAnsi="Gill Sans MT"/>
          <w:sz w:val="22"/>
          <w:szCs w:val="22"/>
          <w:lang w:val="en-GB"/>
        </w:rPr>
        <w:t xml:space="preserve"> reach a sufficient understanding of the specific national/legal context in which an agency operates, </w:t>
      </w:r>
      <w:r w:rsidR="001D5BB8" w:rsidRPr="001D5BB8">
        <w:rPr>
          <w:rFonts w:ascii="Gill Sans MT" w:hAnsi="Gill Sans MT"/>
          <w:sz w:val="22"/>
          <w:szCs w:val="22"/>
          <w:lang w:val="en-GB"/>
        </w:rPr>
        <w:t>and</w:t>
      </w:r>
      <w:r w:rsidRPr="001D5BB8">
        <w:rPr>
          <w:rFonts w:ascii="Gill Sans MT" w:hAnsi="Gill Sans MT"/>
          <w:sz w:val="22"/>
          <w:szCs w:val="22"/>
          <w:lang w:val="en-GB"/>
        </w:rPr>
        <w:t xml:space="preserve"> of the specific quality assurance system to which it belongs. </w:t>
      </w:r>
      <w:r w:rsidR="001D5BB8" w:rsidRPr="001D5BB8">
        <w:rPr>
          <w:rFonts w:ascii="Gill Sans MT" w:hAnsi="Gill Sans MT"/>
          <w:sz w:val="22"/>
          <w:szCs w:val="22"/>
          <w:lang w:val="en-GB"/>
        </w:rPr>
        <w:t>Moreover, s</w:t>
      </w:r>
      <w:r w:rsidR="001D5BB8" w:rsidRPr="001D5BB8">
        <w:rPr>
          <w:rFonts w:ascii="Gill Sans MT" w:hAnsi="Gill Sans MT"/>
          <w:sz w:val="22"/>
          <w:szCs w:val="22"/>
          <w:lang w:val="en-GB"/>
        </w:rPr>
        <w:t>uch a meeting help</w:t>
      </w:r>
      <w:r w:rsidR="001D5BB8">
        <w:rPr>
          <w:rFonts w:ascii="Gill Sans MT" w:hAnsi="Gill Sans MT"/>
          <w:sz w:val="22"/>
          <w:szCs w:val="22"/>
          <w:lang w:val="en-GB"/>
        </w:rPr>
        <w:t>s</w:t>
      </w:r>
      <w:r w:rsidR="001D5BB8" w:rsidRPr="001D5BB8">
        <w:rPr>
          <w:rFonts w:ascii="Gill Sans MT" w:hAnsi="Gill Sans MT"/>
          <w:sz w:val="22"/>
          <w:szCs w:val="22"/>
          <w:lang w:val="en-GB"/>
        </w:rPr>
        <w:t xml:space="preserve"> the panel</w:t>
      </w:r>
      <w:r w:rsidR="001D5BB8">
        <w:rPr>
          <w:rFonts w:ascii="Gill Sans MT" w:hAnsi="Gill Sans MT"/>
          <w:sz w:val="22"/>
          <w:szCs w:val="22"/>
          <w:lang w:val="en-GB"/>
        </w:rPr>
        <w:t xml:space="preserve"> </w:t>
      </w:r>
      <w:r w:rsidR="001D5BB8" w:rsidRPr="001D5BB8">
        <w:rPr>
          <w:rFonts w:ascii="Gill Sans MT" w:hAnsi="Gill Sans MT"/>
          <w:sz w:val="22"/>
          <w:szCs w:val="22"/>
          <w:lang w:val="en-GB"/>
        </w:rPr>
        <w:t>to achieve a good understanding of factual matters ahead of the actual site-visit, enabling them to use</w:t>
      </w:r>
      <w:r w:rsidR="001D5BB8">
        <w:rPr>
          <w:rFonts w:ascii="Gill Sans MT" w:hAnsi="Gill Sans MT"/>
          <w:sz w:val="22"/>
          <w:szCs w:val="22"/>
          <w:lang w:val="en-GB"/>
        </w:rPr>
        <w:t xml:space="preserve"> </w:t>
      </w:r>
      <w:r w:rsidR="001D5BB8" w:rsidRPr="001D5BB8">
        <w:rPr>
          <w:rFonts w:ascii="Gill Sans MT" w:hAnsi="Gill Sans MT"/>
          <w:sz w:val="22"/>
          <w:szCs w:val="22"/>
          <w:lang w:val="en-GB"/>
        </w:rPr>
        <w:t>the full time during the interview sessions of the site visit for the key purposes of the review process</w:t>
      </w:r>
      <w:r w:rsidRPr="001D5BB8">
        <w:rPr>
          <w:rFonts w:ascii="Gill Sans MT" w:hAnsi="Gill Sans MT"/>
          <w:sz w:val="22"/>
          <w:szCs w:val="22"/>
          <w:lang w:val="en-GB"/>
        </w:rPr>
        <w:t>.</w:t>
      </w:r>
    </w:p>
    <w:p w14:paraId="59C03026" w14:textId="77777777" w:rsidR="001D5BB8" w:rsidRPr="001D5BB8" w:rsidRDefault="001D5BB8" w:rsidP="00F31240">
      <w:pPr>
        <w:jc w:val="both"/>
        <w:rPr>
          <w:rFonts w:ascii="Gill Sans MT" w:hAnsi="Gill Sans MT"/>
          <w:sz w:val="22"/>
          <w:szCs w:val="22"/>
          <w:lang w:val="en-GB"/>
        </w:rPr>
      </w:pPr>
    </w:p>
    <w:p w14:paraId="18DD4F1A" w14:textId="0D107EA7"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w:t>
      </w:r>
      <w:r w:rsidR="001D5BB8">
        <w:rPr>
          <w:rFonts w:ascii="Gill Sans MT" w:hAnsi="Gill Sans MT"/>
          <w:sz w:val="22"/>
          <w:szCs w:val="22"/>
          <w:lang w:val="en-GB"/>
        </w:rPr>
        <w:t xml:space="preserve">online </w:t>
      </w:r>
      <w:r w:rsidRPr="001D5BB8">
        <w:rPr>
          <w:rFonts w:ascii="Gill Sans MT" w:hAnsi="Gill Sans MT"/>
          <w:sz w:val="22"/>
          <w:szCs w:val="22"/>
          <w:lang w:val="en-GB"/>
        </w:rPr>
        <w:t>meeting with the agency’s resource person (and the panel’s private meetings related to this, i.e.</w:t>
      </w:r>
      <w:r w:rsidR="001D5BB8">
        <w:rPr>
          <w:rFonts w:ascii="Gill Sans MT" w:hAnsi="Gill Sans MT"/>
          <w:sz w:val="22"/>
          <w:szCs w:val="22"/>
          <w:lang w:val="en-GB"/>
        </w:rPr>
        <w:t>,</w:t>
      </w:r>
      <w:r w:rsidRPr="001D5BB8">
        <w:rPr>
          <w:rFonts w:ascii="Gill Sans MT" w:hAnsi="Gill Sans MT"/>
          <w:sz w:val="22"/>
          <w:szCs w:val="22"/>
          <w:lang w:val="en-GB"/>
        </w:rPr>
        <w:t xml:space="preserve"> day 0 of the ENQA Agency Review draft schedule) is organised </w:t>
      </w:r>
      <w:r w:rsidR="001D5BB8">
        <w:rPr>
          <w:rFonts w:ascii="Gill Sans MT" w:hAnsi="Gill Sans MT"/>
          <w:sz w:val="22"/>
          <w:szCs w:val="22"/>
          <w:lang w:val="en-GB"/>
        </w:rPr>
        <w:t>ideally two weeks</w:t>
      </w:r>
      <w:r w:rsidRPr="001D5BB8">
        <w:rPr>
          <w:rFonts w:ascii="Gill Sans MT" w:hAnsi="Gill Sans MT"/>
          <w:sz w:val="22"/>
          <w:szCs w:val="22"/>
          <w:lang w:val="en-GB"/>
        </w:rPr>
        <w:t xml:space="preserve"> before the start of the site visit to 1) give the </w:t>
      </w:r>
      <w:r w:rsidR="001D5BB8">
        <w:rPr>
          <w:rFonts w:ascii="Gill Sans MT" w:hAnsi="Gill Sans MT"/>
          <w:sz w:val="22"/>
          <w:szCs w:val="22"/>
          <w:lang w:val="en-GB"/>
        </w:rPr>
        <w:t xml:space="preserve">agency </w:t>
      </w:r>
      <w:r w:rsidRPr="001D5BB8">
        <w:rPr>
          <w:rFonts w:ascii="Gill Sans MT" w:hAnsi="Gill Sans MT"/>
          <w:sz w:val="22"/>
          <w:szCs w:val="22"/>
          <w:lang w:val="en-GB"/>
        </w:rPr>
        <w:t>resource person time to check/supply any additional or missing information 2) and for the panel to adjust their interview plans/questions based on the information received.</w:t>
      </w:r>
    </w:p>
    <w:p w14:paraId="556B7093" w14:textId="77777777" w:rsidR="007D0F5B" w:rsidRPr="001D5BB8" w:rsidRDefault="007D0F5B" w:rsidP="00F31240">
      <w:pPr>
        <w:jc w:val="both"/>
        <w:rPr>
          <w:rFonts w:ascii="Gill Sans MT" w:hAnsi="Gill Sans MT"/>
          <w:sz w:val="22"/>
          <w:szCs w:val="22"/>
          <w:lang w:val="en-GB"/>
        </w:rPr>
      </w:pPr>
    </w:p>
    <w:p w14:paraId="7D305954" w14:textId="3BBE146E"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mapping grid exercise is carefully approached and fully used by the review panel to map all missing data (see the Guidelines for ENQA Agency Reviews).</w:t>
      </w:r>
    </w:p>
    <w:p w14:paraId="16D10D98" w14:textId="77777777" w:rsidR="007D0F5B" w:rsidRPr="001D5BB8" w:rsidRDefault="007D0F5B" w:rsidP="00F31240">
      <w:pPr>
        <w:jc w:val="both"/>
        <w:rPr>
          <w:rFonts w:ascii="Gill Sans MT" w:hAnsi="Gill Sans MT"/>
          <w:sz w:val="22"/>
          <w:szCs w:val="22"/>
          <w:lang w:val="en-GB"/>
        </w:rPr>
      </w:pPr>
    </w:p>
    <w:p w14:paraId="42DFF742" w14:textId="04960BDE" w:rsidR="00F31240" w:rsidRPr="001D5BB8" w:rsidRDefault="00F31240" w:rsidP="00F31240">
      <w:pPr>
        <w:pStyle w:val="ListParagraph"/>
        <w:numPr>
          <w:ilvl w:val="0"/>
          <w:numId w:val="3"/>
        </w:numPr>
        <w:rPr>
          <w:rFonts w:ascii="Gill Sans MT" w:hAnsi="Gill Sans MT"/>
          <w:b/>
          <w:bCs/>
        </w:rPr>
      </w:pPr>
      <w:r w:rsidRPr="001D5BB8">
        <w:rPr>
          <w:rFonts w:ascii="Gill Sans MT" w:hAnsi="Gill Sans MT"/>
          <w:b/>
          <w:bCs/>
        </w:rPr>
        <w:lastRenderedPageBreak/>
        <w:t xml:space="preserve">Efficient and effective time management during an online site visit (length and hybrid mode of the site visit, use of </w:t>
      </w:r>
      <w:r w:rsidR="005B3313" w:rsidRPr="001D5BB8">
        <w:rPr>
          <w:rFonts w:ascii="Gill Sans MT" w:hAnsi="Gill Sans MT"/>
          <w:b/>
          <w:bCs/>
        </w:rPr>
        <w:t>interpreter</w:t>
      </w:r>
      <w:r w:rsidRPr="001D5BB8">
        <w:rPr>
          <w:rFonts w:ascii="Gill Sans MT" w:hAnsi="Gill Sans MT"/>
          <w:b/>
          <w:bCs/>
        </w:rPr>
        <w:t>)</w:t>
      </w:r>
    </w:p>
    <w:p w14:paraId="251D6FAD" w14:textId="2B8E9925"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Rather than using the usual schedule for the on-site visit to the agency, as prescribed in the Guidelines for ENQA Agency Reviews, the schedule for an online site visit is reconceptualised to fully accommodate the characteristics of an online environment (e.g.</w:t>
      </w:r>
      <w:r w:rsidR="001D5BB8">
        <w:rPr>
          <w:rFonts w:ascii="Gill Sans MT" w:hAnsi="Gill Sans MT"/>
          <w:sz w:val="22"/>
          <w:szCs w:val="22"/>
          <w:lang w:val="en-GB"/>
        </w:rPr>
        <w:t>,</w:t>
      </w:r>
      <w:r w:rsidRPr="001D5BB8">
        <w:rPr>
          <w:rFonts w:ascii="Gill Sans MT" w:hAnsi="Gill Sans MT"/>
          <w:sz w:val="22"/>
          <w:szCs w:val="22"/>
          <w:lang w:val="en-GB"/>
        </w:rPr>
        <w:t xml:space="preserve"> time for discussion, use of e-tools). Nevertheless, as requested in the Guidelines for ENQA Agency Reviews, a site visit should be used “to reflect on and fully validate the information contained in the SAR, as well as to clarify any </w:t>
      </w:r>
      <w:r w:rsidR="001D5BB8">
        <w:rPr>
          <w:rFonts w:ascii="Gill Sans MT" w:hAnsi="Gill Sans MT"/>
          <w:sz w:val="22"/>
          <w:szCs w:val="22"/>
          <w:lang w:val="en-GB"/>
        </w:rPr>
        <w:t xml:space="preserve">additional </w:t>
      </w:r>
      <w:r w:rsidRPr="001D5BB8">
        <w:rPr>
          <w:rFonts w:ascii="Gill Sans MT" w:hAnsi="Gill Sans MT"/>
          <w:sz w:val="22"/>
          <w:szCs w:val="22"/>
          <w:lang w:val="en-GB"/>
        </w:rPr>
        <w:t>point</w:t>
      </w:r>
      <w:r w:rsidR="001D5BB8">
        <w:rPr>
          <w:rFonts w:ascii="Gill Sans MT" w:hAnsi="Gill Sans MT"/>
          <w:sz w:val="22"/>
          <w:szCs w:val="22"/>
          <w:lang w:val="en-GB"/>
        </w:rPr>
        <w:t>s</w:t>
      </w:r>
      <w:r w:rsidRPr="001D5BB8">
        <w:rPr>
          <w:rFonts w:ascii="Gill Sans MT" w:hAnsi="Gill Sans MT"/>
          <w:sz w:val="22"/>
          <w:szCs w:val="22"/>
          <w:lang w:val="en-GB"/>
        </w:rPr>
        <w:t>” (p. 1</w:t>
      </w:r>
      <w:r w:rsidR="001D5BB8">
        <w:rPr>
          <w:rFonts w:ascii="Gill Sans MT" w:hAnsi="Gill Sans MT"/>
          <w:sz w:val="22"/>
          <w:szCs w:val="22"/>
          <w:lang w:val="en-GB"/>
        </w:rPr>
        <w:t>9</w:t>
      </w:r>
      <w:r w:rsidRPr="001D5BB8">
        <w:rPr>
          <w:rFonts w:ascii="Gill Sans MT" w:hAnsi="Gill Sans MT"/>
          <w:sz w:val="22"/>
          <w:szCs w:val="22"/>
          <w:lang w:val="en-GB"/>
        </w:rPr>
        <w:t>).</w:t>
      </w:r>
    </w:p>
    <w:p w14:paraId="3291DAEB" w14:textId="77777777" w:rsidR="007D0F5B" w:rsidRPr="001D5BB8" w:rsidRDefault="007D0F5B" w:rsidP="00F31240">
      <w:pPr>
        <w:jc w:val="both"/>
        <w:rPr>
          <w:rFonts w:ascii="Gill Sans MT" w:hAnsi="Gill Sans MT"/>
          <w:sz w:val="22"/>
          <w:szCs w:val="22"/>
          <w:lang w:val="en-GB"/>
        </w:rPr>
      </w:pPr>
    </w:p>
    <w:p w14:paraId="75520B5F" w14:textId="1895DBA3"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For the purposes of an online site visit, the review panel carefully adapts the time used for collection of data. Instead of using several meetings to collect data that are missing for a comprehensive understanding of the agency’s functioning, the online site visit should be used to focus on fully validating the collected information (e.g.</w:t>
      </w:r>
      <w:r w:rsidR="001D5BB8">
        <w:rPr>
          <w:rFonts w:ascii="Gill Sans MT" w:hAnsi="Gill Sans MT"/>
          <w:sz w:val="22"/>
          <w:szCs w:val="22"/>
          <w:lang w:val="en-GB"/>
        </w:rPr>
        <w:t>,</w:t>
      </w:r>
      <w:r w:rsidRPr="001D5BB8">
        <w:rPr>
          <w:rFonts w:ascii="Gill Sans MT" w:hAnsi="Gill Sans MT"/>
          <w:sz w:val="22"/>
          <w:szCs w:val="22"/>
          <w:lang w:val="en-GB"/>
        </w:rPr>
        <w:t xml:space="preserve"> through triangulation) and reflect on collected data between the panellists and with the agency staff. Nevertheless, as experience shows that the additional obtaining of data is in most cases still needed during the site visit, an online pre-meeting is organised between the agency resource person and the panel to obtain most missing information in this regard (see point 3 above).</w:t>
      </w:r>
    </w:p>
    <w:p w14:paraId="2522D054" w14:textId="77777777" w:rsidR="007D0F5B" w:rsidRPr="001D5BB8" w:rsidRDefault="007D0F5B" w:rsidP="00F31240">
      <w:pPr>
        <w:jc w:val="both"/>
        <w:rPr>
          <w:rFonts w:ascii="Gill Sans MT" w:hAnsi="Gill Sans MT"/>
          <w:sz w:val="22"/>
          <w:szCs w:val="22"/>
          <w:lang w:val="en-GB"/>
        </w:rPr>
      </w:pPr>
    </w:p>
    <w:p w14:paraId="678B3F4F" w14:textId="77777777"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Furthermore, the length of the site visit that is currently limited to two and a half day in the Guidelines for ENQA Agency Reviews, is reconsidered to:</w:t>
      </w:r>
    </w:p>
    <w:p w14:paraId="6408A705" w14:textId="5125F1B7" w:rsidR="00F31240" w:rsidRPr="001D5BB8" w:rsidRDefault="00F31240" w:rsidP="00F31240">
      <w:pPr>
        <w:pStyle w:val="ListParagraph"/>
        <w:numPr>
          <w:ilvl w:val="0"/>
          <w:numId w:val="4"/>
        </w:numPr>
        <w:jc w:val="both"/>
        <w:rPr>
          <w:rFonts w:ascii="Gill Sans MT" w:hAnsi="Gill Sans MT"/>
        </w:rPr>
      </w:pPr>
      <w:r w:rsidRPr="001D5BB8">
        <w:rPr>
          <w:rFonts w:ascii="Gill Sans MT" w:hAnsi="Gill Sans MT"/>
        </w:rPr>
        <w:t>accommodate sufficient time for the panel’s private discussions (previous coffee breaks</w:t>
      </w:r>
      <w:r w:rsidR="001D5BB8">
        <w:rPr>
          <w:rFonts w:ascii="Gill Sans MT" w:hAnsi="Gill Sans MT"/>
        </w:rPr>
        <w:t xml:space="preserve"> and evening sessions</w:t>
      </w:r>
      <w:r w:rsidRPr="001D5BB8">
        <w:rPr>
          <w:rFonts w:ascii="Gill Sans MT" w:hAnsi="Gill Sans MT"/>
        </w:rPr>
        <w:t>)</w:t>
      </w:r>
    </w:p>
    <w:p w14:paraId="3AFC452E" w14:textId="4817C2B9" w:rsidR="00F31240" w:rsidRPr="001D5BB8" w:rsidRDefault="00F31240" w:rsidP="00F31240">
      <w:pPr>
        <w:pStyle w:val="ListParagraph"/>
        <w:numPr>
          <w:ilvl w:val="0"/>
          <w:numId w:val="4"/>
        </w:numPr>
        <w:jc w:val="both"/>
        <w:rPr>
          <w:rFonts w:ascii="Gill Sans MT" w:hAnsi="Gill Sans MT"/>
        </w:rPr>
      </w:pPr>
      <w:r w:rsidRPr="001D5BB8">
        <w:rPr>
          <w:rFonts w:ascii="Gill Sans MT" w:hAnsi="Gill Sans MT"/>
        </w:rPr>
        <w:t>provide a sufficient break for panel members during each day of the online site visit (e.g.</w:t>
      </w:r>
      <w:r w:rsidR="001D5BB8">
        <w:rPr>
          <w:rFonts w:ascii="Gill Sans MT" w:hAnsi="Gill Sans MT"/>
        </w:rPr>
        <w:t>,</w:t>
      </w:r>
      <w:r w:rsidRPr="001D5BB8">
        <w:rPr>
          <w:rFonts w:ascii="Gill Sans MT" w:hAnsi="Gill Sans MT"/>
        </w:rPr>
        <w:t xml:space="preserve"> sufficient time for lunch break)</w:t>
      </w:r>
    </w:p>
    <w:p w14:paraId="7AF6D1CB" w14:textId="52960A1F" w:rsidR="00F31240" w:rsidRPr="001D5BB8" w:rsidRDefault="00F31240" w:rsidP="00F31240">
      <w:pPr>
        <w:pStyle w:val="ListParagraph"/>
        <w:numPr>
          <w:ilvl w:val="0"/>
          <w:numId w:val="4"/>
        </w:numPr>
        <w:jc w:val="both"/>
        <w:rPr>
          <w:rFonts w:ascii="Gill Sans MT" w:hAnsi="Gill Sans MT"/>
        </w:rPr>
      </w:pPr>
      <w:r w:rsidRPr="001D5BB8">
        <w:rPr>
          <w:rFonts w:ascii="Gill Sans MT" w:hAnsi="Gill Sans MT"/>
        </w:rPr>
        <w:t>incorporate time needed to manage the online environment (i.e.</w:t>
      </w:r>
      <w:r w:rsidR="001D5BB8">
        <w:rPr>
          <w:rFonts w:ascii="Gill Sans MT" w:hAnsi="Gill Sans MT"/>
        </w:rPr>
        <w:t>,</w:t>
      </w:r>
      <w:r w:rsidRPr="001D5BB8">
        <w:rPr>
          <w:rFonts w:ascii="Gill Sans MT" w:hAnsi="Gill Sans MT"/>
        </w:rPr>
        <w:t xml:space="preserve"> logging in to the sessions, turning on the microphones).</w:t>
      </w:r>
    </w:p>
    <w:p w14:paraId="69DB6203" w14:textId="3B658CA3"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online site visit is thus organised in agreement with the review panel and the agency in two and a half day (by prolonging the working hours per day as shown in annex 1), in three full days (by prolonging the time of a site visit but keeping the working hours per day reasonable) or alternatively a free day is introduced in between the two full days to support reflection and rest of the panel.</w:t>
      </w:r>
    </w:p>
    <w:p w14:paraId="41D10F33" w14:textId="77777777" w:rsidR="007D0F5B" w:rsidRPr="001D5BB8" w:rsidRDefault="007D0F5B" w:rsidP="00F31240">
      <w:pPr>
        <w:jc w:val="both"/>
        <w:rPr>
          <w:rFonts w:ascii="Gill Sans MT" w:hAnsi="Gill Sans MT"/>
          <w:sz w:val="22"/>
          <w:szCs w:val="22"/>
          <w:lang w:val="en-GB"/>
        </w:rPr>
      </w:pPr>
    </w:p>
    <w:p w14:paraId="204C044E" w14:textId="09C4C5C2"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online site visit can be organised in a hybrid manner, which means that the panel members would meet in one of their countries or the country of a review coordinator, should it not be possible to travel to the country of the </w:t>
      </w:r>
      <w:r w:rsidR="001D5BB8" w:rsidRPr="001D5BB8">
        <w:rPr>
          <w:rFonts w:ascii="Gill Sans MT" w:hAnsi="Gill Sans MT"/>
          <w:sz w:val="22"/>
          <w:szCs w:val="22"/>
          <w:lang w:val="en-GB"/>
        </w:rPr>
        <w:t>agency,</w:t>
      </w:r>
      <w:r w:rsidRPr="001D5BB8">
        <w:rPr>
          <w:rFonts w:ascii="Gill Sans MT" w:hAnsi="Gill Sans MT"/>
          <w:sz w:val="22"/>
          <w:szCs w:val="22"/>
          <w:lang w:val="en-GB"/>
        </w:rPr>
        <w:t xml:space="preserve"> but it is still possible to travel between the countries of panel members. Such approach facilitates the panel’s private discussions and reduces challenges related to many people logging to the e-meeting room at the same time.</w:t>
      </w:r>
    </w:p>
    <w:p w14:paraId="41E3E283" w14:textId="77777777" w:rsidR="007D0F5B" w:rsidRPr="001D5BB8" w:rsidRDefault="007D0F5B" w:rsidP="00F31240">
      <w:pPr>
        <w:jc w:val="both"/>
        <w:rPr>
          <w:rFonts w:ascii="Gill Sans MT" w:hAnsi="Gill Sans MT"/>
          <w:sz w:val="22"/>
          <w:szCs w:val="22"/>
          <w:lang w:val="en-GB"/>
        </w:rPr>
      </w:pPr>
    </w:p>
    <w:p w14:paraId="1F4DD770" w14:textId="748174D0" w:rsidR="00F31240" w:rsidRPr="001D5BB8" w:rsidRDefault="005B3313" w:rsidP="00F31240">
      <w:pPr>
        <w:jc w:val="both"/>
        <w:rPr>
          <w:rFonts w:ascii="Gill Sans MT" w:hAnsi="Gill Sans MT"/>
          <w:sz w:val="22"/>
          <w:szCs w:val="22"/>
          <w:lang w:val="en-GB"/>
        </w:rPr>
      </w:pPr>
      <w:r w:rsidRPr="001D5BB8">
        <w:rPr>
          <w:rFonts w:ascii="Gill Sans MT" w:hAnsi="Gill Sans MT"/>
          <w:sz w:val="22"/>
          <w:szCs w:val="22"/>
          <w:lang w:val="en-GB"/>
        </w:rPr>
        <w:t>An interpreter</w:t>
      </w:r>
      <w:r w:rsidR="00F31240" w:rsidRPr="001D5BB8">
        <w:rPr>
          <w:rFonts w:ascii="Gill Sans MT" w:hAnsi="Gill Sans MT"/>
          <w:sz w:val="22"/>
          <w:szCs w:val="22"/>
          <w:lang w:val="en-GB"/>
        </w:rPr>
        <w:t xml:space="preserve"> is hired by the agency as usual, though it is strongly encouraged to select those interviewees that speak English (whenever possible and only if not compromising the data collection process). If this is not possible, time for such sessions should be increased accordingly.</w:t>
      </w:r>
    </w:p>
    <w:p w14:paraId="62FA679B" w14:textId="77777777" w:rsidR="007D0F5B" w:rsidRPr="001D5BB8" w:rsidRDefault="007D0F5B" w:rsidP="00F31240">
      <w:pPr>
        <w:jc w:val="both"/>
        <w:rPr>
          <w:rFonts w:ascii="Gill Sans MT" w:hAnsi="Gill Sans MT"/>
          <w:sz w:val="22"/>
          <w:szCs w:val="22"/>
          <w:lang w:val="en-GB"/>
        </w:rPr>
      </w:pPr>
    </w:p>
    <w:p w14:paraId="084EB8E2" w14:textId="07D401DF"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planning schedule for the online site visits is presented in annex 1 and may be helpful in setting up the preliminary programme.</w:t>
      </w:r>
    </w:p>
    <w:p w14:paraId="6B5870EC" w14:textId="77777777" w:rsidR="00317D0A" w:rsidRPr="001D5BB8" w:rsidRDefault="00317D0A" w:rsidP="00F31240">
      <w:pPr>
        <w:jc w:val="both"/>
        <w:rPr>
          <w:rFonts w:ascii="Gill Sans MT" w:hAnsi="Gill Sans MT"/>
          <w:sz w:val="22"/>
          <w:szCs w:val="22"/>
          <w:lang w:val="en-GB"/>
        </w:rPr>
      </w:pPr>
    </w:p>
    <w:p w14:paraId="4F177DBB" w14:textId="77777777"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Interviews with persons as requested by the Guidelines for ENQA Agency Reviews</w:t>
      </w:r>
    </w:p>
    <w:p w14:paraId="533F61A6" w14:textId="64BE655D"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It is advised to set a maximum number of interviewees per session to seven to enable sufficient time for discussion with each involved person.</w:t>
      </w:r>
    </w:p>
    <w:p w14:paraId="7743985E" w14:textId="77777777" w:rsidR="007D0F5B" w:rsidRPr="001D5BB8" w:rsidRDefault="007D0F5B" w:rsidP="00F31240">
      <w:pPr>
        <w:jc w:val="both"/>
        <w:rPr>
          <w:rFonts w:ascii="Gill Sans MT" w:hAnsi="Gill Sans MT"/>
          <w:sz w:val="22"/>
          <w:szCs w:val="22"/>
          <w:lang w:val="en-GB"/>
        </w:rPr>
      </w:pPr>
    </w:p>
    <w:p w14:paraId="4191FAAA" w14:textId="77777777"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roles of panel members should be clearly defined between themselves for each session before it </w:t>
      </w:r>
      <w:proofErr w:type="gramStart"/>
      <w:r w:rsidRPr="001D5BB8">
        <w:rPr>
          <w:rFonts w:ascii="Gill Sans MT" w:hAnsi="Gill Sans MT"/>
          <w:sz w:val="22"/>
          <w:szCs w:val="22"/>
          <w:lang w:val="en-GB"/>
        </w:rPr>
        <w:t>actually starts</w:t>
      </w:r>
      <w:proofErr w:type="gramEnd"/>
      <w:r w:rsidRPr="001D5BB8">
        <w:rPr>
          <w:rFonts w:ascii="Gill Sans MT" w:hAnsi="Gill Sans MT"/>
          <w:sz w:val="22"/>
          <w:szCs w:val="22"/>
          <w:lang w:val="en-GB"/>
        </w:rPr>
        <w:t>, and then thoroughly followed.</w:t>
      </w:r>
    </w:p>
    <w:p w14:paraId="184A320A" w14:textId="77777777" w:rsidR="00F31240" w:rsidRPr="001D5BB8" w:rsidRDefault="00F31240" w:rsidP="00F31240">
      <w:pPr>
        <w:jc w:val="both"/>
        <w:rPr>
          <w:rFonts w:ascii="Gill Sans MT" w:hAnsi="Gill Sans MT"/>
          <w:sz w:val="22"/>
          <w:szCs w:val="22"/>
          <w:lang w:val="en-GB"/>
        </w:rPr>
      </w:pPr>
    </w:p>
    <w:p w14:paraId="716E5AC8" w14:textId="77777777"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Reporting</w:t>
      </w:r>
    </w:p>
    <w:p w14:paraId="319DB0DB" w14:textId="77777777"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external review report clearly states that the site visit was conducted in an online manner and the panel members agreed to this.</w:t>
      </w:r>
    </w:p>
    <w:p w14:paraId="5C9C0678" w14:textId="77777777" w:rsidR="007D0F5B" w:rsidRPr="001D5BB8" w:rsidRDefault="007D0F5B" w:rsidP="00F31240">
      <w:pPr>
        <w:rPr>
          <w:rFonts w:ascii="Gill Sans MT" w:hAnsi="Gill Sans MT"/>
          <w:sz w:val="22"/>
          <w:szCs w:val="22"/>
          <w:lang w:val="en-GB"/>
        </w:rPr>
      </w:pPr>
    </w:p>
    <w:p w14:paraId="09968154" w14:textId="0415D7D3" w:rsidR="00F31240" w:rsidRPr="001D5BB8" w:rsidRDefault="00F31240" w:rsidP="00F31240">
      <w:pPr>
        <w:rPr>
          <w:rFonts w:ascii="Gill Sans MT" w:hAnsi="Gill Sans MT"/>
          <w:sz w:val="22"/>
          <w:szCs w:val="22"/>
          <w:lang w:val="en-GB"/>
        </w:rPr>
      </w:pPr>
      <w:r w:rsidRPr="001D5BB8">
        <w:rPr>
          <w:rFonts w:ascii="Gill Sans MT" w:hAnsi="Gill Sans MT"/>
          <w:sz w:val="22"/>
          <w:szCs w:val="22"/>
          <w:lang w:val="en-GB"/>
        </w:rPr>
        <w:t>Adopted by the ENQA Board on 18 June 2020</w:t>
      </w:r>
      <w:r w:rsidR="00C76B0F" w:rsidRPr="001D5BB8">
        <w:rPr>
          <w:rFonts w:ascii="Gill Sans MT" w:hAnsi="Gill Sans MT"/>
          <w:sz w:val="22"/>
          <w:szCs w:val="22"/>
          <w:lang w:val="en-GB"/>
        </w:rPr>
        <w:t xml:space="preserve"> and revised on 10 December 2020</w:t>
      </w:r>
      <w:r w:rsidR="005B3313" w:rsidRPr="001D5BB8">
        <w:rPr>
          <w:rFonts w:ascii="Gill Sans MT" w:hAnsi="Gill Sans MT"/>
          <w:sz w:val="22"/>
          <w:szCs w:val="22"/>
          <w:lang w:val="en-GB"/>
        </w:rPr>
        <w:t xml:space="preserve"> and 10 May 2021.</w:t>
      </w:r>
    </w:p>
    <w:p w14:paraId="3388FBE6" w14:textId="77777777" w:rsidR="007D0F5B" w:rsidRPr="001D5BB8" w:rsidRDefault="007D0F5B" w:rsidP="00F31240">
      <w:pPr>
        <w:rPr>
          <w:rFonts w:ascii="Gill Sans MT" w:hAnsi="Gill Sans MT"/>
          <w:b/>
          <w:bCs/>
          <w:sz w:val="22"/>
          <w:szCs w:val="22"/>
          <w:lang w:val="en-GB"/>
        </w:rPr>
      </w:pPr>
    </w:p>
    <w:p w14:paraId="6DEC16BB" w14:textId="224E5E6B" w:rsidR="00F31240" w:rsidRPr="001D5BB8" w:rsidRDefault="00F31240" w:rsidP="00F31240">
      <w:pPr>
        <w:rPr>
          <w:rFonts w:ascii="Gill Sans MT" w:hAnsi="Gill Sans MT"/>
          <w:b/>
          <w:bCs/>
          <w:sz w:val="22"/>
          <w:szCs w:val="22"/>
          <w:lang w:val="en-GB"/>
        </w:rPr>
      </w:pPr>
      <w:r w:rsidRPr="001D5BB8">
        <w:rPr>
          <w:rFonts w:ascii="Gill Sans MT" w:hAnsi="Gill Sans MT"/>
          <w:b/>
          <w:bCs/>
          <w:sz w:val="22"/>
          <w:szCs w:val="22"/>
          <w:lang w:val="en-GB"/>
        </w:rPr>
        <w:t>Annexes</w:t>
      </w:r>
    </w:p>
    <w:p w14:paraId="6351B6C6" w14:textId="118441FA" w:rsidR="007D0F5B" w:rsidRPr="001D5BB8" w:rsidRDefault="007D0F5B" w:rsidP="00467400">
      <w:pPr>
        <w:tabs>
          <w:tab w:val="left" w:pos="2024"/>
        </w:tabs>
        <w:rPr>
          <w:sz w:val="22"/>
          <w:szCs w:val="22"/>
          <w:lang w:val="en-GB"/>
        </w:rPr>
      </w:pPr>
    </w:p>
    <w:p w14:paraId="318D90CE" w14:textId="1AF0615B" w:rsidR="005B3313" w:rsidRPr="001D5BB8" w:rsidRDefault="007D0F5B" w:rsidP="005B3313">
      <w:pPr>
        <w:tabs>
          <w:tab w:val="left" w:pos="2024"/>
        </w:tabs>
        <w:jc w:val="both"/>
        <w:rPr>
          <w:sz w:val="22"/>
          <w:szCs w:val="22"/>
          <w:lang w:val="en-GB"/>
        </w:rPr>
      </w:pPr>
      <w:r w:rsidRPr="001D5BB8">
        <w:rPr>
          <w:sz w:val="22"/>
          <w:szCs w:val="22"/>
          <w:lang w:val="en-GB"/>
        </w:rPr>
        <w:t>Annex 1: draft programme of an online site visit (with changes to the programme of the on-site visit marked in italics)</w:t>
      </w:r>
    </w:p>
    <w:p w14:paraId="12D3A392" w14:textId="77777777" w:rsidR="005B3313" w:rsidRPr="001D5BB8" w:rsidRDefault="005B3313">
      <w:pPr>
        <w:rPr>
          <w:sz w:val="22"/>
          <w:szCs w:val="22"/>
          <w:lang w:val="en-GB"/>
        </w:rPr>
      </w:pPr>
      <w:r w:rsidRPr="001D5BB8">
        <w:rPr>
          <w:sz w:val="22"/>
          <w:szCs w:val="22"/>
          <w:lang w:val="en-GB"/>
        </w:rPr>
        <w:br w:type="page"/>
      </w:r>
    </w:p>
    <w:p w14:paraId="41CAC4E5" w14:textId="77777777" w:rsidR="007D0F5B" w:rsidRPr="001D5BB8" w:rsidRDefault="007D0F5B" w:rsidP="005B3313">
      <w:pPr>
        <w:tabs>
          <w:tab w:val="left" w:pos="2024"/>
        </w:tabs>
        <w:jc w:val="both"/>
        <w:rPr>
          <w:sz w:val="22"/>
          <w:szCs w:val="22"/>
          <w:lang w:val="en-GB"/>
        </w:rPr>
        <w:sectPr w:rsidR="007D0F5B" w:rsidRPr="001D5BB8" w:rsidSect="00414B9E">
          <w:headerReference w:type="default" r:id="rId8"/>
          <w:footerReference w:type="even" r:id="rId9"/>
          <w:footerReference w:type="default" r:id="rId10"/>
          <w:pgSz w:w="11900" w:h="16840"/>
          <w:pgMar w:top="1440" w:right="1440" w:bottom="1440" w:left="1440" w:header="709" w:footer="709" w:gutter="0"/>
          <w:cols w:space="708"/>
          <w:docGrid w:linePitch="360"/>
        </w:sect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37"/>
        <w:gridCol w:w="3455"/>
        <w:gridCol w:w="5610"/>
        <w:gridCol w:w="2358"/>
      </w:tblGrid>
      <w:tr w:rsidR="00317D0A" w:rsidRPr="001D5BB8" w14:paraId="5E6FB288" w14:textId="77777777" w:rsidTr="00515886">
        <w:trPr>
          <w:trHeight w:val="252"/>
        </w:trPr>
        <w:tc>
          <w:tcPr>
            <w:tcW w:w="13837" w:type="dxa"/>
            <w:gridSpan w:val="5"/>
            <w:shd w:val="clear" w:color="auto" w:fill="F4B083" w:themeFill="accent2" w:themeFillTint="99"/>
          </w:tcPr>
          <w:p w14:paraId="75411FD9" w14:textId="46BC7436" w:rsidR="00317D0A" w:rsidRPr="001D5BB8" w:rsidRDefault="00317D0A" w:rsidP="004B195F">
            <w:pPr>
              <w:spacing w:before="60" w:after="60"/>
              <w:jc w:val="center"/>
              <w:rPr>
                <w:rFonts w:ascii="Gill Sans MT" w:eastAsia="Calibri" w:hAnsi="Gill Sans MT"/>
                <w:b/>
                <w:bCs/>
                <w:smallCaps/>
                <w:color w:val="FFFFFF"/>
                <w:spacing w:val="5"/>
                <w:sz w:val="16"/>
                <w:szCs w:val="16"/>
                <w:lang w:val="en-GB"/>
              </w:rPr>
            </w:pPr>
            <w:r w:rsidRPr="001D5BB8">
              <w:rPr>
                <w:rFonts w:ascii="Gill Sans MT" w:eastAsia="Calibri" w:hAnsi="Gill Sans MT"/>
                <w:b/>
                <w:bCs/>
                <w:smallCaps/>
                <w:color w:val="FFFFFF" w:themeColor="background1"/>
                <w:spacing w:val="5"/>
                <w:sz w:val="16"/>
                <w:szCs w:val="16"/>
                <w:lang w:val="en-GB"/>
              </w:rPr>
              <w:lastRenderedPageBreak/>
              <w:t xml:space="preserve">Day 0 </w:t>
            </w:r>
            <w:r w:rsidRPr="001D5BB8">
              <w:rPr>
                <w:rFonts w:ascii="Gill Sans MT" w:eastAsia="Calibri" w:hAnsi="Gill Sans MT"/>
                <w:b/>
                <w:bCs/>
                <w:i/>
                <w:iCs/>
                <w:smallCaps/>
                <w:color w:val="FFFFFF" w:themeColor="background1"/>
                <w:spacing w:val="5"/>
                <w:sz w:val="16"/>
                <w:szCs w:val="16"/>
                <w:lang w:val="en-GB"/>
              </w:rPr>
              <w:t>(</w:t>
            </w:r>
            <w:r w:rsidR="00951235" w:rsidRPr="001D5BB8">
              <w:rPr>
                <w:rFonts w:ascii="Gill Sans MT" w:eastAsia="Calibri" w:hAnsi="Gill Sans MT"/>
                <w:b/>
                <w:bCs/>
                <w:i/>
                <w:iCs/>
                <w:smallCaps/>
                <w:color w:val="FFFFFF" w:themeColor="background1"/>
                <w:spacing w:val="5"/>
                <w:sz w:val="16"/>
                <w:szCs w:val="16"/>
                <w:lang w:val="en-GB"/>
              </w:rPr>
              <w:t xml:space="preserve">to the implemented ideally </w:t>
            </w:r>
            <w:r w:rsidR="00A773E4" w:rsidRPr="001D5BB8">
              <w:rPr>
                <w:rFonts w:ascii="Gill Sans MT" w:eastAsia="Calibri" w:hAnsi="Gill Sans MT"/>
                <w:b/>
                <w:bCs/>
                <w:i/>
                <w:iCs/>
                <w:smallCaps/>
                <w:color w:val="FFFFFF" w:themeColor="background1"/>
                <w:spacing w:val="5"/>
                <w:sz w:val="16"/>
                <w:szCs w:val="16"/>
                <w:lang w:val="en-GB"/>
              </w:rPr>
              <w:t xml:space="preserve">at least two weeks </w:t>
            </w:r>
            <w:r w:rsidRPr="001D5BB8">
              <w:rPr>
                <w:rFonts w:ascii="Gill Sans MT" w:eastAsia="Calibri" w:hAnsi="Gill Sans MT"/>
                <w:b/>
                <w:bCs/>
                <w:i/>
                <w:iCs/>
                <w:smallCaps/>
                <w:color w:val="FFFFFF" w:themeColor="background1"/>
                <w:spacing w:val="5"/>
                <w:sz w:val="16"/>
                <w:szCs w:val="16"/>
                <w:lang w:val="en-GB"/>
              </w:rPr>
              <w:t>befor</w:t>
            </w:r>
            <w:r w:rsidR="00A773E4" w:rsidRPr="001D5BB8">
              <w:rPr>
                <w:rFonts w:ascii="Gill Sans MT" w:eastAsia="Calibri" w:hAnsi="Gill Sans MT"/>
                <w:b/>
                <w:bCs/>
                <w:i/>
                <w:iCs/>
                <w:smallCaps/>
                <w:color w:val="FFFFFF" w:themeColor="background1"/>
                <w:spacing w:val="5"/>
                <w:sz w:val="16"/>
                <w:szCs w:val="16"/>
                <w:lang w:val="en-GB"/>
              </w:rPr>
              <w:t>e the site visit</w:t>
            </w:r>
            <w:r w:rsidRPr="001D5BB8">
              <w:rPr>
                <w:rFonts w:ascii="Gill Sans MT" w:eastAsia="Calibri" w:hAnsi="Gill Sans MT"/>
                <w:b/>
                <w:bCs/>
                <w:i/>
                <w:iCs/>
                <w:smallCaps/>
                <w:color w:val="FFFFFF" w:themeColor="background1"/>
                <w:spacing w:val="5"/>
                <w:sz w:val="16"/>
                <w:szCs w:val="16"/>
                <w:lang w:val="en-GB"/>
              </w:rPr>
              <w:t>)</w:t>
            </w:r>
          </w:p>
        </w:tc>
      </w:tr>
      <w:tr w:rsidR="00317D0A" w:rsidRPr="001D5BB8" w14:paraId="754F9462" w14:textId="77777777" w:rsidTr="00433B44">
        <w:trPr>
          <w:trHeight w:val="462"/>
        </w:trPr>
        <w:tc>
          <w:tcPr>
            <w:tcW w:w="1177" w:type="dxa"/>
            <w:shd w:val="clear" w:color="auto" w:fill="F2F2F2"/>
          </w:tcPr>
          <w:p w14:paraId="61055FAF" w14:textId="0A8DEA28"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w:t>
            </w:r>
            <w:r w:rsidRPr="001D5BB8">
              <w:rPr>
                <w:rFonts w:ascii="Gill Sans MT" w:eastAsia="Calibri" w:hAnsi="Gill Sans MT"/>
                <w:b/>
                <w:bCs/>
                <w:smallCaps/>
                <w:color w:val="235788"/>
                <w:spacing w:val="5"/>
                <w:sz w:val="16"/>
                <w:szCs w:val="16"/>
                <w:lang w:val="en-GB"/>
              </w:rPr>
              <w:t xml:space="preserve">ession </w:t>
            </w:r>
            <w:r w:rsidRPr="001D5BB8">
              <w:rPr>
                <w:rFonts w:ascii="Gill Sans MT" w:eastAsia="Calibri" w:hAnsi="Gill Sans MT"/>
                <w:b/>
                <w:bCs/>
                <w:smallCaps/>
                <w:color w:val="235788"/>
                <w:spacing w:val="5"/>
                <w:sz w:val="16"/>
                <w:szCs w:val="16"/>
                <w:lang w:val="en-GB"/>
              </w:rPr>
              <w:t>N</w:t>
            </w:r>
            <w:r w:rsidRPr="001D5BB8">
              <w:rPr>
                <w:rFonts w:ascii="Gill Sans MT" w:eastAsia="Calibri" w:hAnsi="Gill Sans MT"/>
                <w:b/>
                <w:bCs/>
                <w:smallCaps/>
                <w:color w:val="235788"/>
                <w:spacing w:val="5"/>
                <w:sz w:val="16"/>
                <w:szCs w:val="16"/>
                <w:lang w:val="en-GB"/>
              </w:rPr>
              <w:t>o</w:t>
            </w:r>
            <w:r w:rsidRPr="001D5BB8">
              <w:rPr>
                <w:rFonts w:ascii="Gill Sans MT" w:eastAsia="Calibri" w:hAnsi="Gill Sans MT"/>
                <w:b/>
                <w:bCs/>
                <w:smallCaps/>
                <w:color w:val="235788"/>
                <w:spacing w:val="5"/>
                <w:sz w:val="16"/>
                <w:szCs w:val="16"/>
                <w:lang w:val="en-GB"/>
              </w:rPr>
              <w:t>.</w:t>
            </w:r>
          </w:p>
        </w:tc>
        <w:tc>
          <w:tcPr>
            <w:tcW w:w="1237" w:type="dxa"/>
            <w:shd w:val="clear" w:color="auto" w:fill="F2F2F2"/>
          </w:tcPr>
          <w:p w14:paraId="7E20EF22" w14:textId="59E27DEA"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55" w:type="dxa"/>
            <w:shd w:val="clear" w:color="auto" w:fill="auto"/>
          </w:tcPr>
          <w:p w14:paraId="5082E27D"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10" w:type="dxa"/>
            <w:shd w:val="clear" w:color="auto" w:fill="auto"/>
          </w:tcPr>
          <w:p w14:paraId="1A370857" w14:textId="40A96A58"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8" w:type="dxa"/>
            <w:shd w:val="clear" w:color="auto" w:fill="auto"/>
          </w:tcPr>
          <w:p w14:paraId="4C47B09F"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317D0A" w:rsidRPr="001D5BB8" w14:paraId="4D5110A8" w14:textId="77777777" w:rsidTr="007D7B4E">
        <w:trPr>
          <w:trHeight w:val="462"/>
        </w:trPr>
        <w:tc>
          <w:tcPr>
            <w:tcW w:w="1177" w:type="dxa"/>
            <w:shd w:val="clear" w:color="auto" w:fill="F2F2F2"/>
          </w:tcPr>
          <w:p w14:paraId="4D46F1FA"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7" w:type="dxa"/>
            <w:shd w:val="clear" w:color="auto" w:fill="F2F2F2"/>
          </w:tcPr>
          <w:p w14:paraId="08FC5E87" w14:textId="29805E9B"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15 min</w:t>
            </w:r>
          </w:p>
        </w:tc>
        <w:tc>
          <w:tcPr>
            <w:tcW w:w="3455" w:type="dxa"/>
            <w:shd w:val="clear" w:color="auto" w:fill="auto"/>
          </w:tcPr>
          <w:p w14:paraId="54C31C4F" w14:textId="79E639D4"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Checking the stability of internet connection (review coordinator</w:t>
            </w:r>
            <w:r w:rsidR="008802A2" w:rsidRPr="001D5BB8">
              <w:rPr>
                <w:rFonts w:ascii="Gill Sans MT" w:eastAsia="Calibri" w:hAnsi="Gill Sans MT"/>
                <w:bCs/>
                <w:i/>
                <w:iCs/>
                <w:spacing w:val="5"/>
                <w:sz w:val="16"/>
                <w:szCs w:val="16"/>
                <w:lang w:val="en-GB"/>
              </w:rPr>
              <w:t xml:space="preserve"> </w:t>
            </w:r>
            <w:r w:rsidRPr="001D5BB8">
              <w:rPr>
                <w:rFonts w:ascii="Gill Sans MT" w:eastAsia="Calibri" w:hAnsi="Gill Sans MT"/>
                <w:bCs/>
                <w:i/>
                <w:iCs/>
                <w:spacing w:val="5"/>
                <w:sz w:val="16"/>
                <w:szCs w:val="16"/>
                <w:lang w:val="en-GB"/>
              </w:rPr>
              <w:t>and</w:t>
            </w:r>
            <w:r w:rsidR="008802A2" w:rsidRPr="001D5BB8">
              <w:rPr>
                <w:rFonts w:ascii="Gill Sans MT" w:eastAsia="Calibri" w:hAnsi="Gill Sans MT"/>
                <w:bCs/>
                <w:i/>
                <w:iCs/>
                <w:spacing w:val="5"/>
                <w:sz w:val="16"/>
                <w:szCs w:val="16"/>
                <w:lang w:val="en-GB"/>
              </w:rPr>
              <w:t xml:space="preserve"> </w:t>
            </w:r>
            <w:r w:rsidRPr="001D5BB8">
              <w:rPr>
                <w:rFonts w:ascii="Gill Sans MT" w:eastAsia="Calibri" w:hAnsi="Gill Sans MT"/>
                <w:bCs/>
                <w:i/>
                <w:iCs/>
                <w:spacing w:val="5"/>
                <w:sz w:val="16"/>
                <w:szCs w:val="16"/>
                <w:lang w:val="en-GB"/>
              </w:rPr>
              <w:t>the agency’s contact person)</w:t>
            </w:r>
          </w:p>
        </w:tc>
        <w:tc>
          <w:tcPr>
            <w:tcW w:w="5610" w:type="dxa"/>
            <w:shd w:val="clear" w:color="auto" w:fill="auto"/>
          </w:tcPr>
          <w:p w14:paraId="1DFBDEEE"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62A41F49"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056D2251" w14:textId="77777777" w:rsidTr="00006415">
        <w:trPr>
          <w:trHeight w:val="462"/>
        </w:trPr>
        <w:tc>
          <w:tcPr>
            <w:tcW w:w="1177" w:type="dxa"/>
            <w:shd w:val="clear" w:color="auto" w:fill="F2F2F2"/>
          </w:tcPr>
          <w:p w14:paraId="514EFE29" w14:textId="732FFF10"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w:t>
            </w:r>
          </w:p>
        </w:tc>
        <w:tc>
          <w:tcPr>
            <w:tcW w:w="1237" w:type="dxa"/>
            <w:shd w:val="clear" w:color="auto" w:fill="F2F2F2"/>
          </w:tcPr>
          <w:p w14:paraId="39F8CE67" w14:textId="1B81746E"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120 min</w:t>
            </w:r>
          </w:p>
          <w:p w14:paraId="1913294D" w14:textId="29C14E6A"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(e.g., start at 13.00)</w:t>
            </w:r>
          </w:p>
        </w:tc>
        <w:tc>
          <w:tcPr>
            <w:tcW w:w="3455" w:type="dxa"/>
            <w:shd w:val="clear" w:color="auto" w:fill="auto"/>
          </w:tcPr>
          <w:p w14:paraId="0F242752"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kick-off meeting and preparations for day I</w:t>
            </w:r>
          </w:p>
        </w:tc>
        <w:tc>
          <w:tcPr>
            <w:tcW w:w="5610" w:type="dxa"/>
            <w:shd w:val="clear" w:color="auto" w:fill="auto"/>
          </w:tcPr>
          <w:p w14:paraId="5950630F"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7BF51D2C"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1D365880" w14:textId="77777777" w:rsidTr="00DA3EBA">
        <w:trPr>
          <w:trHeight w:val="462"/>
        </w:trPr>
        <w:tc>
          <w:tcPr>
            <w:tcW w:w="1177" w:type="dxa"/>
            <w:shd w:val="clear" w:color="auto" w:fill="F2F2F2"/>
          </w:tcPr>
          <w:p w14:paraId="6C0420D7" w14:textId="13590CB0"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2</w:t>
            </w:r>
          </w:p>
        </w:tc>
        <w:tc>
          <w:tcPr>
            <w:tcW w:w="1237" w:type="dxa"/>
            <w:shd w:val="clear" w:color="auto" w:fill="F2F2F2"/>
          </w:tcPr>
          <w:p w14:paraId="52F9FFA9" w14:textId="5E793C1E"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As necessary</w:t>
            </w:r>
          </w:p>
        </w:tc>
        <w:tc>
          <w:tcPr>
            <w:tcW w:w="3455" w:type="dxa"/>
            <w:shd w:val="clear" w:color="auto" w:fill="auto"/>
          </w:tcPr>
          <w:p w14:paraId="5BD1E85C" w14:textId="4B85F022"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A pre-visit meeting with the agency’s resource person to clarify any remaining question after the online clarification meeting</w:t>
            </w:r>
          </w:p>
        </w:tc>
        <w:tc>
          <w:tcPr>
            <w:tcW w:w="5610" w:type="dxa"/>
            <w:shd w:val="clear" w:color="auto" w:fill="auto"/>
          </w:tcPr>
          <w:p w14:paraId="11A288C8"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23660E11" w14:textId="77777777" w:rsidR="00317D0A" w:rsidRPr="001D5BB8" w:rsidRDefault="00317D0A" w:rsidP="004B195F">
            <w:pPr>
              <w:spacing w:before="60" w:after="60"/>
              <w:rPr>
                <w:rFonts w:ascii="Gill Sans MT" w:eastAsia="Calibri" w:hAnsi="Gill Sans MT"/>
                <w:bCs/>
                <w:spacing w:val="5"/>
                <w:sz w:val="16"/>
                <w:szCs w:val="16"/>
                <w:lang w:val="en-GB"/>
              </w:rPr>
            </w:pPr>
          </w:p>
        </w:tc>
      </w:tr>
    </w:tbl>
    <w:p w14:paraId="48EDF46D" w14:textId="77777777" w:rsidR="00411104" w:rsidRPr="001D5BB8" w:rsidRDefault="00411104" w:rsidP="00411104">
      <w:pPr>
        <w:rPr>
          <w:rFonts w:ascii="Gill Sans MT" w:hAnsi="Gill Sans MT"/>
          <w:lang w:val="en-GB"/>
        </w:r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236"/>
        <w:gridCol w:w="3470"/>
        <w:gridCol w:w="5602"/>
        <w:gridCol w:w="2354"/>
      </w:tblGrid>
      <w:tr w:rsidR="00317D0A" w:rsidRPr="001D5BB8" w14:paraId="45204791" w14:textId="77777777" w:rsidTr="00CA7AC2">
        <w:tc>
          <w:tcPr>
            <w:tcW w:w="13837" w:type="dxa"/>
            <w:gridSpan w:val="5"/>
            <w:shd w:val="clear" w:color="auto" w:fill="F4B083" w:themeFill="accent2" w:themeFillTint="99"/>
          </w:tcPr>
          <w:p w14:paraId="6BC6CFD6" w14:textId="1DBC3724" w:rsidR="00317D0A" w:rsidRPr="001D5BB8" w:rsidRDefault="00317D0A" w:rsidP="004B195F">
            <w:pPr>
              <w:spacing w:before="60" w:after="60"/>
              <w:jc w:val="center"/>
              <w:rPr>
                <w:rFonts w:ascii="Gill Sans MT" w:eastAsia="Calibri" w:hAnsi="Gill Sans MT"/>
                <w:b/>
                <w:bCs/>
                <w:smallCaps/>
                <w:color w:val="FFFFFF"/>
                <w:spacing w:val="5"/>
                <w:sz w:val="16"/>
                <w:szCs w:val="16"/>
                <w:lang w:val="en-GB"/>
              </w:rPr>
            </w:pPr>
            <w:r w:rsidRPr="001D5BB8">
              <w:rPr>
                <w:rFonts w:ascii="Gill Sans MT" w:eastAsia="Calibri" w:hAnsi="Gill Sans MT"/>
                <w:b/>
                <w:bCs/>
                <w:smallCaps/>
                <w:color w:val="FFFFFF"/>
                <w:spacing w:val="5"/>
                <w:sz w:val="16"/>
                <w:szCs w:val="16"/>
                <w:lang w:val="en-GB"/>
              </w:rPr>
              <w:t>Day 1</w:t>
            </w:r>
          </w:p>
        </w:tc>
      </w:tr>
      <w:tr w:rsidR="00317D0A" w:rsidRPr="001D5BB8" w14:paraId="70CC2B87" w14:textId="77777777" w:rsidTr="00714015">
        <w:trPr>
          <w:trHeight w:val="190"/>
        </w:trPr>
        <w:tc>
          <w:tcPr>
            <w:tcW w:w="1175" w:type="dxa"/>
            <w:shd w:val="clear" w:color="auto" w:fill="F2F2F2"/>
          </w:tcPr>
          <w:p w14:paraId="500B6D04" w14:textId="76B576A4"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Session No.</w:t>
            </w:r>
          </w:p>
        </w:tc>
        <w:tc>
          <w:tcPr>
            <w:tcW w:w="1236" w:type="dxa"/>
            <w:shd w:val="clear" w:color="auto" w:fill="F2F2F2"/>
          </w:tcPr>
          <w:p w14:paraId="02666537" w14:textId="795BC116"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70" w:type="dxa"/>
            <w:shd w:val="clear" w:color="auto" w:fill="auto"/>
          </w:tcPr>
          <w:p w14:paraId="2D4592CC" w14:textId="77777777"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02" w:type="dxa"/>
            <w:shd w:val="clear" w:color="auto" w:fill="auto"/>
          </w:tcPr>
          <w:p w14:paraId="41401F97" w14:textId="330BD248"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4" w:type="dxa"/>
            <w:shd w:val="clear" w:color="auto" w:fill="auto"/>
          </w:tcPr>
          <w:p w14:paraId="5408CDCE" w14:textId="77777777" w:rsidR="00317D0A" w:rsidRPr="001D5BB8" w:rsidRDefault="00317D0A" w:rsidP="004B195F">
            <w:pPr>
              <w:spacing w:before="60" w:after="60"/>
              <w:rPr>
                <w:rFonts w:ascii="Gill Sans MT" w:eastAsia="Calibri" w:hAnsi="Gill Sans MT"/>
                <w:bCs/>
                <w:color w:val="235788"/>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317D0A" w:rsidRPr="001D5BB8" w14:paraId="565BE579" w14:textId="77777777" w:rsidTr="00707C1F">
        <w:tc>
          <w:tcPr>
            <w:tcW w:w="1175" w:type="dxa"/>
            <w:shd w:val="clear" w:color="auto" w:fill="F2F2F2"/>
          </w:tcPr>
          <w:p w14:paraId="09CEE74D"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63AED61F" w14:textId="0E7F7555" w:rsidR="00317D0A" w:rsidRPr="001D5BB8" w:rsidRDefault="00C66171"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1</w:t>
            </w:r>
            <w:r w:rsidR="00317D0A" w:rsidRPr="001D5BB8">
              <w:rPr>
                <w:rFonts w:ascii="Gill Sans MT" w:eastAsia="Calibri" w:hAnsi="Gill Sans MT"/>
                <w:bCs/>
                <w:i/>
                <w:iCs/>
                <w:spacing w:val="5"/>
                <w:sz w:val="16"/>
                <w:szCs w:val="16"/>
                <w:lang w:val="en-GB"/>
              </w:rPr>
              <w:t>5 min</w:t>
            </w:r>
          </w:p>
        </w:tc>
        <w:tc>
          <w:tcPr>
            <w:tcW w:w="3470" w:type="dxa"/>
            <w:shd w:val="clear" w:color="auto" w:fill="auto"/>
          </w:tcPr>
          <w:p w14:paraId="45595BAC"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03A07BAF"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3EB58FD6"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5891F998" w14:textId="77777777" w:rsidTr="00D711CF">
        <w:tc>
          <w:tcPr>
            <w:tcW w:w="1175" w:type="dxa"/>
            <w:shd w:val="clear" w:color="auto" w:fill="F2F2F2"/>
          </w:tcPr>
          <w:p w14:paraId="58DBD6BE" w14:textId="5A4889C9"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3</w:t>
            </w:r>
          </w:p>
        </w:tc>
        <w:tc>
          <w:tcPr>
            <w:tcW w:w="1236" w:type="dxa"/>
            <w:shd w:val="clear" w:color="auto" w:fill="F2F2F2"/>
          </w:tcPr>
          <w:p w14:paraId="1E7F3FE8" w14:textId="62B2DB4A"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30 min</w:t>
            </w:r>
          </w:p>
          <w:p w14:paraId="12C35ECE" w14:textId="53CFB7A8" w:rsidR="00317D0A" w:rsidRPr="001D5BB8" w:rsidRDefault="00C66171"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(e</w:t>
            </w:r>
            <w:r w:rsidR="00317D0A" w:rsidRPr="001D5BB8">
              <w:rPr>
                <w:rFonts w:ascii="Gill Sans MT" w:eastAsia="Calibri" w:hAnsi="Gill Sans MT"/>
                <w:bCs/>
                <w:i/>
                <w:iCs/>
                <w:spacing w:val="5"/>
                <w:sz w:val="16"/>
                <w:szCs w:val="16"/>
                <w:lang w:val="en-GB"/>
              </w:rPr>
              <w:t>.g.</w:t>
            </w:r>
            <w:r w:rsidRPr="001D5BB8">
              <w:rPr>
                <w:rFonts w:ascii="Gill Sans MT" w:eastAsia="Calibri" w:hAnsi="Gill Sans MT"/>
                <w:bCs/>
                <w:i/>
                <w:iCs/>
                <w:spacing w:val="5"/>
                <w:sz w:val="16"/>
                <w:szCs w:val="16"/>
                <w:lang w:val="en-GB"/>
              </w:rPr>
              <w:t>,</w:t>
            </w:r>
            <w:r w:rsidR="00317D0A" w:rsidRPr="001D5BB8">
              <w:rPr>
                <w:rFonts w:ascii="Gill Sans MT" w:eastAsia="Calibri" w:hAnsi="Gill Sans MT"/>
                <w:bCs/>
                <w:i/>
                <w:iCs/>
                <w:spacing w:val="5"/>
                <w:sz w:val="16"/>
                <w:szCs w:val="16"/>
                <w:lang w:val="en-GB"/>
              </w:rPr>
              <w:t xml:space="preserve"> start at 9.00</w:t>
            </w:r>
            <w:r w:rsidRPr="001D5BB8">
              <w:rPr>
                <w:rFonts w:ascii="Gill Sans MT" w:eastAsia="Calibri" w:hAnsi="Gill Sans MT"/>
                <w:bCs/>
                <w:i/>
                <w:iCs/>
                <w:spacing w:val="5"/>
                <w:sz w:val="16"/>
                <w:szCs w:val="16"/>
                <w:lang w:val="en-GB"/>
              </w:rPr>
              <w:t>)</w:t>
            </w:r>
          </w:p>
        </w:tc>
        <w:tc>
          <w:tcPr>
            <w:tcW w:w="3470" w:type="dxa"/>
            <w:shd w:val="clear" w:color="auto" w:fill="auto"/>
          </w:tcPr>
          <w:p w14:paraId="6C18CF2A"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meeting</w:t>
            </w:r>
          </w:p>
        </w:tc>
        <w:tc>
          <w:tcPr>
            <w:tcW w:w="5602" w:type="dxa"/>
            <w:shd w:val="clear" w:color="auto" w:fill="auto"/>
          </w:tcPr>
          <w:p w14:paraId="6AE47C69"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A85C2E0"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0F3A94D6" w14:textId="77777777" w:rsidTr="00A32FB8">
        <w:tc>
          <w:tcPr>
            <w:tcW w:w="1175" w:type="dxa"/>
            <w:shd w:val="clear" w:color="auto" w:fill="F2F2F2"/>
          </w:tcPr>
          <w:p w14:paraId="5751BBD1"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73211D79" w14:textId="69602140"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5874A251" w14:textId="4A5F380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17F145D7"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1E110D5E"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647E2F67" w14:textId="77777777" w:rsidTr="000B75C4">
        <w:tc>
          <w:tcPr>
            <w:tcW w:w="1175" w:type="dxa"/>
            <w:shd w:val="clear" w:color="auto" w:fill="F2F2F2"/>
          </w:tcPr>
          <w:p w14:paraId="76FD3E67" w14:textId="2BDAD9A9"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w:t>
            </w:r>
          </w:p>
        </w:tc>
        <w:tc>
          <w:tcPr>
            <w:tcW w:w="1236" w:type="dxa"/>
            <w:shd w:val="clear" w:color="auto" w:fill="F2F2F2"/>
          </w:tcPr>
          <w:p w14:paraId="556C865F" w14:textId="0AF90871"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3F6BBFEE"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the CEO and the chair of the Board (or equivalent)</w:t>
            </w:r>
          </w:p>
        </w:tc>
        <w:tc>
          <w:tcPr>
            <w:tcW w:w="5602" w:type="dxa"/>
            <w:shd w:val="clear" w:color="auto" w:fill="auto"/>
          </w:tcPr>
          <w:p w14:paraId="0853C1FE"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1045E566"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C66171" w:rsidRPr="001D5BB8" w14:paraId="2CCB5A77" w14:textId="77777777" w:rsidTr="008A0504">
        <w:tc>
          <w:tcPr>
            <w:tcW w:w="1175" w:type="dxa"/>
            <w:shd w:val="clear" w:color="auto" w:fill="F2F2F2"/>
          </w:tcPr>
          <w:p w14:paraId="6C9E6335" w14:textId="77777777" w:rsidR="00C66171" w:rsidRPr="001D5BB8" w:rsidRDefault="00C66171" w:rsidP="00C66171">
            <w:pPr>
              <w:spacing w:before="60" w:after="60"/>
              <w:rPr>
                <w:rFonts w:ascii="Gill Sans MT" w:eastAsia="Calibri" w:hAnsi="Gill Sans MT"/>
                <w:bCs/>
                <w:i/>
                <w:iCs/>
                <w:spacing w:val="5"/>
                <w:sz w:val="16"/>
                <w:szCs w:val="16"/>
                <w:lang w:val="en-GB"/>
              </w:rPr>
            </w:pPr>
          </w:p>
        </w:tc>
        <w:tc>
          <w:tcPr>
            <w:tcW w:w="1236" w:type="dxa"/>
            <w:shd w:val="clear" w:color="auto" w:fill="F2F2F2"/>
          </w:tcPr>
          <w:p w14:paraId="1350CCD0" w14:textId="2ED241D7" w:rsidR="00C66171" w:rsidRPr="001D5BB8" w:rsidRDefault="00C66171" w:rsidP="00C66171">
            <w:pPr>
              <w:spacing w:before="60" w:after="60"/>
              <w:rPr>
                <w:rFonts w:ascii="Gill Sans MT" w:eastAsia="Calibri" w:hAnsi="Gill Sans MT"/>
                <w:bCs/>
                <w:i/>
                <w:iCs/>
                <w:spacing w:val="5"/>
                <w:sz w:val="16"/>
                <w:szCs w:val="16"/>
                <w:lang w:val="en-GB"/>
              </w:rPr>
            </w:pPr>
            <w:r w:rsidRPr="001D5BB8">
              <w:rPr>
                <w:rFonts w:ascii="Gill Sans MT" w:eastAsia="Calibri" w:hAnsi="Gill Sans MT"/>
                <w:bCs/>
                <w:spacing w:val="5"/>
                <w:sz w:val="16"/>
                <w:szCs w:val="16"/>
                <w:lang w:val="en-GB"/>
              </w:rPr>
              <w:t>15 min</w:t>
            </w:r>
          </w:p>
        </w:tc>
        <w:tc>
          <w:tcPr>
            <w:tcW w:w="3470" w:type="dxa"/>
            <w:shd w:val="clear" w:color="auto" w:fill="auto"/>
          </w:tcPr>
          <w:p w14:paraId="1DCDF20D" w14:textId="748D3A5E" w:rsidR="00C66171" w:rsidRPr="001D5BB8" w:rsidRDefault="00C66171" w:rsidP="00C66171">
            <w:pPr>
              <w:spacing w:before="60" w:after="60"/>
              <w:rPr>
                <w:rFonts w:ascii="Gill Sans MT" w:eastAsia="Calibri" w:hAnsi="Gill Sans MT"/>
                <w:bCs/>
                <w:i/>
                <w:i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2" w:type="dxa"/>
            <w:shd w:val="clear" w:color="auto" w:fill="auto"/>
          </w:tcPr>
          <w:p w14:paraId="00CB8FD4" w14:textId="77777777" w:rsidR="00C66171" w:rsidRPr="001D5BB8" w:rsidRDefault="00C66171" w:rsidP="00C66171">
            <w:pPr>
              <w:spacing w:before="60" w:after="60"/>
              <w:rPr>
                <w:rFonts w:ascii="Gill Sans MT" w:eastAsia="Calibri" w:hAnsi="Gill Sans MT"/>
                <w:bCs/>
                <w:spacing w:val="5"/>
                <w:sz w:val="16"/>
                <w:szCs w:val="16"/>
                <w:lang w:val="en-GB"/>
              </w:rPr>
            </w:pPr>
          </w:p>
        </w:tc>
        <w:tc>
          <w:tcPr>
            <w:tcW w:w="2354" w:type="dxa"/>
            <w:shd w:val="clear" w:color="auto" w:fill="auto"/>
          </w:tcPr>
          <w:p w14:paraId="1C5966D9" w14:textId="77777777" w:rsidR="00C66171" w:rsidRPr="001D5BB8" w:rsidRDefault="00C66171" w:rsidP="00C66171">
            <w:pPr>
              <w:spacing w:before="60" w:after="60"/>
              <w:rPr>
                <w:rFonts w:ascii="Gill Sans MT" w:eastAsia="Calibri" w:hAnsi="Gill Sans MT"/>
                <w:bCs/>
                <w:spacing w:val="5"/>
                <w:sz w:val="16"/>
                <w:szCs w:val="16"/>
                <w:lang w:val="en-GB"/>
              </w:rPr>
            </w:pPr>
          </w:p>
        </w:tc>
      </w:tr>
      <w:tr w:rsidR="00317D0A" w:rsidRPr="001D5BB8" w14:paraId="0DD2BE64" w14:textId="77777777" w:rsidTr="008A0504">
        <w:tc>
          <w:tcPr>
            <w:tcW w:w="1175" w:type="dxa"/>
            <w:shd w:val="clear" w:color="auto" w:fill="F2F2F2"/>
          </w:tcPr>
          <w:p w14:paraId="50CE3AAF"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57ED68D8" w14:textId="69052294"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49DC0BEC"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4A5E3AF4"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1C088493"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60294C44" w14:textId="77777777" w:rsidTr="00D7651D">
        <w:tc>
          <w:tcPr>
            <w:tcW w:w="1175" w:type="dxa"/>
            <w:shd w:val="clear" w:color="auto" w:fill="F2F2F2"/>
          </w:tcPr>
          <w:p w14:paraId="3D76A9D6" w14:textId="05DCE29E"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5</w:t>
            </w:r>
          </w:p>
        </w:tc>
        <w:tc>
          <w:tcPr>
            <w:tcW w:w="1236" w:type="dxa"/>
            <w:shd w:val="clear" w:color="auto" w:fill="F2F2F2"/>
          </w:tcPr>
          <w:p w14:paraId="68DEC4A3" w14:textId="43EB308A"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452A97E7"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the team responsible for preparation of the self-assessment report</w:t>
            </w:r>
          </w:p>
        </w:tc>
        <w:tc>
          <w:tcPr>
            <w:tcW w:w="5602" w:type="dxa"/>
            <w:shd w:val="clear" w:color="auto" w:fill="auto"/>
          </w:tcPr>
          <w:p w14:paraId="6E5FC0C5"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6A7330F0"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C66171" w:rsidRPr="001D5BB8" w14:paraId="72C71BC5" w14:textId="77777777" w:rsidTr="009E419F">
        <w:tc>
          <w:tcPr>
            <w:tcW w:w="1175" w:type="dxa"/>
            <w:shd w:val="clear" w:color="auto" w:fill="F2F2F2"/>
          </w:tcPr>
          <w:p w14:paraId="0AA24F3F" w14:textId="77777777" w:rsidR="00C66171" w:rsidRPr="001D5BB8" w:rsidRDefault="00C66171" w:rsidP="00C66171">
            <w:pPr>
              <w:spacing w:before="60" w:after="60"/>
              <w:rPr>
                <w:rFonts w:ascii="Gill Sans MT" w:eastAsia="Calibri" w:hAnsi="Gill Sans MT"/>
                <w:bCs/>
                <w:spacing w:val="5"/>
                <w:sz w:val="16"/>
                <w:szCs w:val="16"/>
                <w:lang w:val="en-GB"/>
              </w:rPr>
            </w:pPr>
          </w:p>
        </w:tc>
        <w:tc>
          <w:tcPr>
            <w:tcW w:w="1236" w:type="dxa"/>
            <w:shd w:val="clear" w:color="auto" w:fill="F2F2F2"/>
          </w:tcPr>
          <w:p w14:paraId="0FC6E7A0" w14:textId="53F310A4"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 min</w:t>
            </w:r>
          </w:p>
        </w:tc>
        <w:tc>
          <w:tcPr>
            <w:tcW w:w="3470" w:type="dxa"/>
            <w:shd w:val="clear" w:color="auto" w:fill="auto"/>
          </w:tcPr>
          <w:p w14:paraId="5CB0A064" w14:textId="101A046B"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2" w:type="dxa"/>
            <w:shd w:val="clear" w:color="auto" w:fill="auto"/>
          </w:tcPr>
          <w:p w14:paraId="7F06102A" w14:textId="77777777" w:rsidR="00C66171" w:rsidRPr="001D5BB8" w:rsidRDefault="00C66171" w:rsidP="00C66171">
            <w:pPr>
              <w:spacing w:before="60" w:after="60"/>
              <w:rPr>
                <w:rFonts w:ascii="Gill Sans MT" w:eastAsia="Calibri" w:hAnsi="Gill Sans MT"/>
                <w:bCs/>
                <w:spacing w:val="5"/>
                <w:sz w:val="16"/>
                <w:szCs w:val="16"/>
                <w:lang w:val="en-GB"/>
              </w:rPr>
            </w:pPr>
          </w:p>
        </w:tc>
        <w:tc>
          <w:tcPr>
            <w:tcW w:w="2354" w:type="dxa"/>
            <w:shd w:val="clear" w:color="auto" w:fill="auto"/>
          </w:tcPr>
          <w:p w14:paraId="26A7146B" w14:textId="77777777" w:rsidR="00C66171" w:rsidRPr="001D5BB8" w:rsidRDefault="00C66171" w:rsidP="00C66171">
            <w:pPr>
              <w:spacing w:before="60" w:after="60"/>
              <w:rPr>
                <w:rFonts w:ascii="Gill Sans MT" w:eastAsia="Calibri" w:hAnsi="Gill Sans MT"/>
                <w:bCs/>
                <w:spacing w:val="5"/>
                <w:sz w:val="16"/>
                <w:szCs w:val="16"/>
                <w:lang w:val="en-GB"/>
              </w:rPr>
            </w:pPr>
          </w:p>
        </w:tc>
      </w:tr>
      <w:tr w:rsidR="00C66171" w:rsidRPr="001D5BB8" w14:paraId="144A61AF" w14:textId="77777777" w:rsidTr="009E419F">
        <w:tc>
          <w:tcPr>
            <w:tcW w:w="1175" w:type="dxa"/>
            <w:shd w:val="clear" w:color="auto" w:fill="F2F2F2"/>
          </w:tcPr>
          <w:p w14:paraId="586DD2F4" w14:textId="77777777" w:rsidR="00C66171" w:rsidRPr="001D5BB8" w:rsidRDefault="00C66171" w:rsidP="00C66171">
            <w:pPr>
              <w:spacing w:before="60" w:after="60"/>
              <w:rPr>
                <w:rFonts w:ascii="Gill Sans MT" w:eastAsia="Calibri" w:hAnsi="Gill Sans MT"/>
                <w:bCs/>
                <w:i/>
                <w:iCs/>
                <w:spacing w:val="5"/>
                <w:sz w:val="16"/>
                <w:szCs w:val="16"/>
                <w:lang w:val="en-GB"/>
              </w:rPr>
            </w:pPr>
          </w:p>
        </w:tc>
        <w:tc>
          <w:tcPr>
            <w:tcW w:w="1236" w:type="dxa"/>
            <w:shd w:val="clear" w:color="auto" w:fill="F2F2F2"/>
          </w:tcPr>
          <w:p w14:paraId="0842C02C" w14:textId="51284387"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03D3102F" w14:textId="10B376E6"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53209764" w14:textId="77777777" w:rsidR="00C66171" w:rsidRPr="001D5BB8" w:rsidRDefault="00C66171" w:rsidP="00C66171">
            <w:pPr>
              <w:spacing w:before="60" w:after="60"/>
              <w:rPr>
                <w:rFonts w:ascii="Gill Sans MT" w:eastAsia="Calibri" w:hAnsi="Gill Sans MT"/>
                <w:bCs/>
                <w:spacing w:val="5"/>
                <w:sz w:val="16"/>
                <w:szCs w:val="16"/>
                <w:lang w:val="en-GB"/>
              </w:rPr>
            </w:pPr>
          </w:p>
        </w:tc>
        <w:tc>
          <w:tcPr>
            <w:tcW w:w="2354" w:type="dxa"/>
            <w:shd w:val="clear" w:color="auto" w:fill="auto"/>
          </w:tcPr>
          <w:p w14:paraId="245CB9A3" w14:textId="77777777" w:rsidR="00C66171" w:rsidRPr="001D5BB8" w:rsidRDefault="00C66171" w:rsidP="00C66171">
            <w:pPr>
              <w:spacing w:before="60" w:after="60"/>
              <w:rPr>
                <w:rFonts w:ascii="Gill Sans MT" w:eastAsia="Calibri" w:hAnsi="Gill Sans MT"/>
                <w:bCs/>
                <w:spacing w:val="5"/>
                <w:sz w:val="16"/>
                <w:szCs w:val="16"/>
                <w:lang w:val="en-GB"/>
              </w:rPr>
            </w:pPr>
          </w:p>
        </w:tc>
      </w:tr>
      <w:tr w:rsidR="00317D0A" w:rsidRPr="001D5BB8" w14:paraId="1B2AD560" w14:textId="77777777" w:rsidTr="009E419F">
        <w:tc>
          <w:tcPr>
            <w:tcW w:w="1175" w:type="dxa"/>
            <w:shd w:val="clear" w:color="auto" w:fill="F2F2F2"/>
          </w:tcPr>
          <w:p w14:paraId="35B90782" w14:textId="05EE800C"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lastRenderedPageBreak/>
              <w:t>6</w:t>
            </w:r>
          </w:p>
        </w:tc>
        <w:tc>
          <w:tcPr>
            <w:tcW w:w="1236" w:type="dxa"/>
            <w:shd w:val="clear" w:color="auto" w:fill="F2F2F2"/>
          </w:tcPr>
          <w:p w14:paraId="1612FE73" w14:textId="56495C70"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71B83780"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representatives from the Senior</w:t>
            </w:r>
          </w:p>
          <w:p w14:paraId="43360C68"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Management Team</w:t>
            </w:r>
            <w:r w:rsidRPr="001D5BB8" w:rsidDel="0030126B">
              <w:rPr>
                <w:rFonts w:ascii="Gill Sans MT" w:eastAsia="Calibri" w:hAnsi="Gill Sans MT"/>
                <w:bCs/>
                <w:spacing w:val="5"/>
                <w:sz w:val="16"/>
                <w:szCs w:val="16"/>
                <w:lang w:val="en-GB"/>
              </w:rPr>
              <w:t xml:space="preserve"> </w:t>
            </w:r>
          </w:p>
        </w:tc>
        <w:tc>
          <w:tcPr>
            <w:tcW w:w="5602" w:type="dxa"/>
            <w:shd w:val="clear" w:color="auto" w:fill="auto"/>
          </w:tcPr>
          <w:p w14:paraId="4BE573F4"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3C9E2CD6"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1E1F8CF0" w14:textId="77777777" w:rsidTr="00091359">
        <w:tc>
          <w:tcPr>
            <w:tcW w:w="1175" w:type="dxa"/>
            <w:shd w:val="clear" w:color="auto" w:fill="F2F2F2"/>
          </w:tcPr>
          <w:p w14:paraId="6D82C851"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398DE330" w14:textId="5D70BE8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p w14:paraId="13516A27" w14:textId="1BCCDA01" w:rsidR="00317D0A" w:rsidRPr="001D5BB8" w:rsidRDefault="00CB4BBD"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(s</w:t>
            </w:r>
            <w:r w:rsidR="00317D0A" w:rsidRPr="001D5BB8">
              <w:rPr>
                <w:rFonts w:ascii="Gill Sans MT" w:eastAsia="Calibri" w:hAnsi="Gill Sans MT"/>
                <w:bCs/>
                <w:i/>
                <w:iCs/>
                <w:spacing w:val="5"/>
                <w:sz w:val="16"/>
                <w:szCs w:val="16"/>
                <w:lang w:val="en-GB"/>
              </w:rPr>
              <w:t>tart at 1</w:t>
            </w:r>
            <w:r w:rsidRPr="001D5BB8">
              <w:rPr>
                <w:rFonts w:ascii="Gill Sans MT" w:eastAsia="Calibri" w:hAnsi="Gill Sans MT"/>
                <w:bCs/>
                <w:i/>
                <w:iCs/>
                <w:spacing w:val="5"/>
                <w:sz w:val="16"/>
                <w:szCs w:val="16"/>
                <w:lang w:val="en-GB"/>
              </w:rPr>
              <w:t>2</w:t>
            </w:r>
            <w:r w:rsidR="00317D0A" w:rsidRPr="001D5BB8">
              <w:rPr>
                <w:rFonts w:ascii="Gill Sans MT" w:eastAsia="Calibri" w:hAnsi="Gill Sans MT"/>
                <w:bCs/>
                <w:i/>
                <w:iCs/>
                <w:spacing w:val="5"/>
                <w:sz w:val="16"/>
                <w:szCs w:val="16"/>
                <w:lang w:val="en-GB"/>
              </w:rPr>
              <w:t>.</w:t>
            </w:r>
            <w:r w:rsidRPr="001D5BB8">
              <w:rPr>
                <w:rFonts w:ascii="Gill Sans MT" w:eastAsia="Calibri" w:hAnsi="Gill Sans MT"/>
                <w:bCs/>
                <w:i/>
                <w:iCs/>
                <w:spacing w:val="5"/>
                <w:sz w:val="16"/>
                <w:szCs w:val="16"/>
                <w:lang w:val="en-GB"/>
              </w:rPr>
              <w:t>30)</w:t>
            </w:r>
          </w:p>
        </w:tc>
        <w:tc>
          <w:tcPr>
            <w:tcW w:w="3470" w:type="dxa"/>
            <w:shd w:val="clear" w:color="auto" w:fill="auto"/>
          </w:tcPr>
          <w:p w14:paraId="3562191C"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Lunch break</w:t>
            </w:r>
          </w:p>
        </w:tc>
        <w:tc>
          <w:tcPr>
            <w:tcW w:w="5602" w:type="dxa"/>
            <w:shd w:val="clear" w:color="auto" w:fill="auto"/>
          </w:tcPr>
          <w:p w14:paraId="73145DB1"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6F5B56D8"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12F1B784" w14:textId="77777777" w:rsidTr="005C0E9C">
        <w:tc>
          <w:tcPr>
            <w:tcW w:w="1175" w:type="dxa"/>
            <w:shd w:val="clear" w:color="auto" w:fill="F2F2F2"/>
          </w:tcPr>
          <w:p w14:paraId="6DA20A52"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3B6E9F64" w14:textId="390B3030"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tc>
        <w:tc>
          <w:tcPr>
            <w:tcW w:w="3470" w:type="dxa"/>
            <w:shd w:val="clear" w:color="auto" w:fill="auto"/>
          </w:tcPr>
          <w:p w14:paraId="1DE58EC1"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 xml:space="preserve">Review panel’s private discussion </w:t>
            </w:r>
          </w:p>
        </w:tc>
        <w:tc>
          <w:tcPr>
            <w:tcW w:w="5602" w:type="dxa"/>
            <w:shd w:val="clear" w:color="auto" w:fill="auto"/>
          </w:tcPr>
          <w:p w14:paraId="0F080FD6"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43544541"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C66171" w:rsidRPr="001D5BB8" w14:paraId="1092C3BF" w14:textId="77777777" w:rsidTr="00BC7B99">
        <w:tc>
          <w:tcPr>
            <w:tcW w:w="1175" w:type="dxa"/>
            <w:shd w:val="clear" w:color="auto" w:fill="F2F2F2"/>
          </w:tcPr>
          <w:p w14:paraId="374016A6" w14:textId="77777777" w:rsidR="00C66171" w:rsidRPr="001D5BB8" w:rsidRDefault="00C66171" w:rsidP="00C66171">
            <w:pPr>
              <w:spacing w:before="60" w:after="60"/>
              <w:rPr>
                <w:rFonts w:ascii="Gill Sans MT" w:eastAsia="Calibri" w:hAnsi="Gill Sans MT"/>
                <w:bCs/>
                <w:i/>
                <w:iCs/>
                <w:spacing w:val="5"/>
                <w:sz w:val="16"/>
                <w:szCs w:val="16"/>
                <w:lang w:val="en-GB"/>
              </w:rPr>
            </w:pPr>
          </w:p>
        </w:tc>
        <w:tc>
          <w:tcPr>
            <w:tcW w:w="1236" w:type="dxa"/>
            <w:shd w:val="clear" w:color="auto" w:fill="F2F2F2"/>
          </w:tcPr>
          <w:p w14:paraId="30B1A2CA" w14:textId="69FE67F3"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29BEF9F9" w14:textId="5FE6BBED"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1E889017" w14:textId="77777777" w:rsidR="00C66171" w:rsidRPr="001D5BB8" w:rsidRDefault="00C66171" w:rsidP="00C66171">
            <w:pPr>
              <w:spacing w:before="60" w:after="60"/>
              <w:rPr>
                <w:rFonts w:ascii="Gill Sans MT" w:eastAsia="Calibri" w:hAnsi="Gill Sans MT"/>
                <w:bCs/>
                <w:spacing w:val="5"/>
                <w:sz w:val="16"/>
                <w:szCs w:val="16"/>
                <w:lang w:val="en-GB"/>
              </w:rPr>
            </w:pPr>
          </w:p>
        </w:tc>
        <w:tc>
          <w:tcPr>
            <w:tcW w:w="2354" w:type="dxa"/>
            <w:shd w:val="clear" w:color="auto" w:fill="auto"/>
          </w:tcPr>
          <w:p w14:paraId="780C7288" w14:textId="77777777" w:rsidR="00C66171" w:rsidRPr="001D5BB8" w:rsidRDefault="00C66171" w:rsidP="00C66171">
            <w:pPr>
              <w:spacing w:before="60" w:after="60"/>
              <w:rPr>
                <w:rFonts w:ascii="Gill Sans MT" w:eastAsia="Calibri" w:hAnsi="Gill Sans MT"/>
                <w:bCs/>
                <w:spacing w:val="5"/>
                <w:sz w:val="16"/>
                <w:szCs w:val="16"/>
                <w:lang w:val="en-GB"/>
              </w:rPr>
            </w:pPr>
          </w:p>
        </w:tc>
      </w:tr>
      <w:tr w:rsidR="00317D0A" w:rsidRPr="001D5BB8" w14:paraId="75D99A9E" w14:textId="77777777" w:rsidTr="00BC7B99">
        <w:tc>
          <w:tcPr>
            <w:tcW w:w="1175" w:type="dxa"/>
            <w:shd w:val="clear" w:color="auto" w:fill="F2F2F2"/>
          </w:tcPr>
          <w:p w14:paraId="5FE2A04C" w14:textId="29B30C20"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7</w:t>
            </w:r>
          </w:p>
        </w:tc>
        <w:tc>
          <w:tcPr>
            <w:tcW w:w="1236" w:type="dxa"/>
            <w:shd w:val="clear" w:color="auto" w:fill="F2F2F2"/>
          </w:tcPr>
          <w:p w14:paraId="5E1A01D1" w14:textId="4164769C"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26C497FA" w14:textId="2D58AB3B"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 xml:space="preserve">Meeting with key staff of the agency/staff in charge of </w:t>
            </w:r>
            <w:r w:rsidR="00C66171" w:rsidRPr="001D5BB8">
              <w:rPr>
                <w:rFonts w:ascii="Gill Sans MT" w:eastAsia="Calibri" w:hAnsi="Gill Sans MT"/>
                <w:bCs/>
                <w:spacing w:val="5"/>
                <w:sz w:val="16"/>
                <w:szCs w:val="16"/>
                <w:lang w:val="en-GB"/>
              </w:rPr>
              <w:t>external QA activities</w:t>
            </w:r>
          </w:p>
        </w:tc>
        <w:tc>
          <w:tcPr>
            <w:tcW w:w="5602" w:type="dxa"/>
            <w:shd w:val="clear" w:color="auto" w:fill="auto"/>
          </w:tcPr>
          <w:p w14:paraId="2F2E9A92"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29ECA097"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3DCCBAB7" w14:textId="77777777" w:rsidTr="00453EE4">
        <w:tc>
          <w:tcPr>
            <w:tcW w:w="1175" w:type="dxa"/>
            <w:shd w:val="clear" w:color="auto" w:fill="F2F2F2"/>
          </w:tcPr>
          <w:p w14:paraId="07A4B873"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1236" w:type="dxa"/>
            <w:shd w:val="clear" w:color="auto" w:fill="F2F2F2"/>
          </w:tcPr>
          <w:p w14:paraId="380D9077" w14:textId="468F0518" w:rsidR="00317D0A" w:rsidRPr="001D5BB8" w:rsidRDefault="00C6617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w:t>
            </w:r>
            <w:r w:rsidR="00317D0A" w:rsidRPr="001D5BB8">
              <w:rPr>
                <w:rFonts w:ascii="Gill Sans MT" w:eastAsia="Calibri" w:hAnsi="Gill Sans MT"/>
                <w:bCs/>
                <w:spacing w:val="5"/>
                <w:sz w:val="16"/>
                <w:szCs w:val="16"/>
                <w:lang w:val="en-GB"/>
              </w:rPr>
              <w:t xml:space="preserve"> min</w:t>
            </w:r>
          </w:p>
        </w:tc>
        <w:tc>
          <w:tcPr>
            <w:tcW w:w="3470" w:type="dxa"/>
            <w:shd w:val="clear" w:color="auto" w:fill="auto"/>
          </w:tcPr>
          <w:p w14:paraId="7B6C02D0" w14:textId="57A7ECBB"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2" w:type="dxa"/>
            <w:shd w:val="clear" w:color="auto" w:fill="auto"/>
          </w:tcPr>
          <w:p w14:paraId="2B1ECA8B"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74CF12A"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C66171" w:rsidRPr="001D5BB8" w14:paraId="72749503" w14:textId="77777777" w:rsidTr="00453EE4">
        <w:tc>
          <w:tcPr>
            <w:tcW w:w="1175" w:type="dxa"/>
            <w:shd w:val="clear" w:color="auto" w:fill="F2F2F2"/>
          </w:tcPr>
          <w:p w14:paraId="19A21F9D" w14:textId="77777777" w:rsidR="00C66171" w:rsidRPr="001D5BB8" w:rsidRDefault="00C66171" w:rsidP="00C66171">
            <w:pPr>
              <w:spacing w:before="60" w:after="60"/>
              <w:rPr>
                <w:rFonts w:ascii="Gill Sans MT" w:eastAsia="Calibri" w:hAnsi="Gill Sans MT"/>
                <w:bCs/>
                <w:i/>
                <w:iCs/>
                <w:spacing w:val="5"/>
                <w:sz w:val="16"/>
                <w:szCs w:val="16"/>
                <w:lang w:val="en-GB"/>
              </w:rPr>
            </w:pPr>
          </w:p>
        </w:tc>
        <w:tc>
          <w:tcPr>
            <w:tcW w:w="1236" w:type="dxa"/>
            <w:shd w:val="clear" w:color="auto" w:fill="F2F2F2"/>
          </w:tcPr>
          <w:p w14:paraId="7BA38BD2" w14:textId="48F4EC10" w:rsidR="00C66171" w:rsidRPr="001D5BB8" w:rsidRDefault="00C66171" w:rsidP="00C66171">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4C37E38F" w14:textId="7711065D"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1721D0EC" w14:textId="77777777" w:rsidR="00C66171" w:rsidRPr="001D5BB8" w:rsidRDefault="00C66171" w:rsidP="00C66171">
            <w:pPr>
              <w:spacing w:before="60" w:after="60"/>
              <w:rPr>
                <w:rFonts w:ascii="Gill Sans MT" w:eastAsia="Calibri" w:hAnsi="Gill Sans MT"/>
                <w:bCs/>
                <w:spacing w:val="5"/>
                <w:sz w:val="16"/>
                <w:szCs w:val="16"/>
                <w:lang w:val="en-GB"/>
              </w:rPr>
            </w:pPr>
          </w:p>
        </w:tc>
        <w:tc>
          <w:tcPr>
            <w:tcW w:w="2354" w:type="dxa"/>
            <w:shd w:val="clear" w:color="auto" w:fill="auto"/>
          </w:tcPr>
          <w:p w14:paraId="0758BDC3" w14:textId="77777777" w:rsidR="00C66171" w:rsidRPr="001D5BB8" w:rsidRDefault="00C66171" w:rsidP="00C66171">
            <w:pPr>
              <w:spacing w:before="60" w:after="60"/>
              <w:rPr>
                <w:rFonts w:ascii="Gill Sans MT" w:eastAsia="Calibri" w:hAnsi="Gill Sans MT"/>
                <w:bCs/>
                <w:spacing w:val="5"/>
                <w:sz w:val="16"/>
                <w:szCs w:val="16"/>
                <w:lang w:val="en-GB"/>
              </w:rPr>
            </w:pPr>
          </w:p>
        </w:tc>
      </w:tr>
      <w:tr w:rsidR="00317D0A" w:rsidRPr="001D5BB8" w14:paraId="42D40E73" w14:textId="77777777" w:rsidTr="00585626">
        <w:tc>
          <w:tcPr>
            <w:tcW w:w="1175" w:type="dxa"/>
            <w:shd w:val="clear" w:color="auto" w:fill="F2F2F2"/>
          </w:tcPr>
          <w:p w14:paraId="4AFE95E3" w14:textId="54E4F134"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8</w:t>
            </w:r>
          </w:p>
        </w:tc>
        <w:tc>
          <w:tcPr>
            <w:tcW w:w="1236" w:type="dxa"/>
            <w:shd w:val="clear" w:color="auto" w:fill="F2F2F2"/>
          </w:tcPr>
          <w:p w14:paraId="7223CBE1" w14:textId="53FAA434"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625168ED"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department/key body of the agency 1</w:t>
            </w:r>
          </w:p>
        </w:tc>
        <w:tc>
          <w:tcPr>
            <w:tcW w:w="5602" w:type="dxa"/>
            <w:shd w:val="clear" w:color="auto" w:fill="auto"/>
          </w:tcPr>
          <w:p w14:paraId="11FA838C"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2954064"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4789D289" w14:textId="77777777" w:rsidTr="00112291">
        <w:tc>
          <w:tcPr>
            <w:tcW w:w="1175" w:type="dxa"/>
            <w:shd w:val="clear" w:color="auto" w:fill="F2F2F2"/>
          </w:tcPr>
          <w:p w14:paraId="72E58EC3"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1236" w:type="dxa"/>
            <w:shd w:val="clear" w:color="auto" w:fill="F2F2F2"/>
          </w:tcPr>
          <w:p w14:paraId="5C3B2E9D" w14:textId="0220E6C9" w:rsidR="00317D0A" w:rsidRPr="001D5BB8" w:rsidRDefault="00C6617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w:t>
            </w:r>
            <w:r w:rsidR="00317D0A" w:rsidRPr="001D5BB8">
              <w:rPr>
                <w:rFonts w:ascii="Gill Sans MT" w:eastAsia="Calibri" w:hAnsi="Gill Sans MT"/>
                <w:bCs/>
                <w:spacing w:val="5"/>
                <w:sz w:val="16"/>
                <w:szCs w:val="16"/>
                <w:lang w:val="en-GB"/>
              </w:rPr>
              <w:t xml:space="preserve"> min</w:t>
            </w:r>
          </w:p>
        </w:tc>
        <w:tc>
          <w:tcPr>
            <w:tcW w:w="3470" w:type="dxa"/>
            <w:shd w:val="clear" w:color="auto" w:fill="auto"/>
          </w:tcPr>
          <w:p w14:paraId="657818E5" w14:textId="04654ABB"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2" w:type="dxa"/>
            <w:shd w:val="clear" w:color="auto" w:fill="auto"/>
          </w:tcPr>
          <w:p w14:paraId="3C8F0DCC"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7112373"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C66171" w:rsidRPr="001D5BB8" w14:paraId="22CE0552" w14:textId="77777777" w:rsidTr="00112291">
        <w:tc>
          <w:tcPr>
            <w:tcW w:w="1175" w:type="dxa"/>
            <w:shd w:val="clear" w:color="auto" w:fill="F2F2F2"/>
          </w:tcPr>
          <w:p w14:paraId="645EAC04" w14:textId="77777777" w:rsidR="00C66171" w:rsidRPr="001D5BB8" w:rsidRDefault="00C66171" w:rsidP="00C66171">
            <w:pPr>
              <w:spacing w:before="60" w:after="60"/>
              <w:rPr>
                <w:rFonts w:ascii="Gill Sans MT" w:eastAsia="Calibri" w:hAnsi="Gill Sans MT"/>
                <w:bCs/>
                <w:i/>
                <w:iCs/>
                <w:spacing w:val="5"/>
                <w:sz w:val="16"/>
                <w:szCs w:val="16"/>
                <w:lang w:val="en-GB"/>
              </w:rPr>
            </w:pPr>
          </w:p>
        </w:tc>
        <w:tc>
          <w:tcPr>
            <w:tcW w:w="1236" w:type="dxa"/>
            <w:shd w:val="clear" w:color="auto" w:fill="F2F2F2"/>
          </w:tcPr>
          <w:p w14:paraId="1EF9F54A" w14:textId="0B76B32C"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7643D792" w14:textId="63C44C2A" w:rsidR="00C66171" w:rsidRPr="001D5BB8" w:rsidRDefault="00C66171" w:rsidP="00C66171">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23B1E504" w14:textId="77777777" w:rsidR="00C66171" w:rsidRPr="001D5BB8" w:rsidRDefault="00C66171" w:rsidP="00C66171">
            <w:pPr>
              <w:spacing w:before="60" w:after="60"/>
              <w:rPr>
                <w:rFonts w:ascii="Gill Sans MT" w:eastAsia="Calibri" w:hAnsi="Gill Sans MT"/>
                <w:bCs/>
                <w:spacing w:val="5"/>
                <w:sz w:val="16"/>
                <w:szCs w:val="16"/>
                <w:lang w:val="en-GB"/>
              </w:rPr>
            </w:pPr>
          </w:p>
        </w:tc>
        <w:tc>
          <w:tcPr>
            <w:tcW w:w="2354" w:type="dxa"/>
            <w:shd w:val="clear" w:color="auto" w:fill="auto"/>
          </w:tcPr>
          <w:p w14:paraId="7AAB905C" w14:textId="77777777" w:rsidR="00C66171" w:rsidRPr="001D5BB8" w:rsidRDefault="00C66171" w:rsidP="00C66171">
            <w:pPr>
              <w:spacing w:before="60" w:after="60"/>
              <w:rPr>
                <w:rFonts w:ascii="Gill Sans MT" w:eastAsia="Calibri" w:hAnsi="Gill Sans MT"/>
                <w:bCs/>
                <w:spacing w:val="5"/>
                <w:sz w:val="16"/>
                <w:szCs w:val="16"/>
                <w:lang w:val="en-GB"/>
              </w:rPr>
            </w:pPr>
          </w:p>
        </w:tc>
      </w:tr>
      <w:tr w:rsidR="00317D0A" w:rsidRPr="001D5BB8" w14:paraId="61C5E912" w14:textId="77777777" w:rsidTr="00D16B35">
        <w:tc>
          <w:tcPr>
            <w:tcW w:w="1175" w:type="dxa"/>
            <w:shd w:val="clear" w:color="auto" w:fill="F2F2F2"/>
          </w:tcPr>
          <w:p w14:paraId="5D1F0B13" w14:textId="6E063FF7"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9</w:t>
            </w:r>
          </w:p>
        </w:tc>
        <w:tc>
          <w:tcPr>
            <w:tcW w:w="1236" w:type="dxa"/>
            <w:shd w:val="clear" w:color="auto" w:fill="F2F2F2"/>
          </w:tcPr>
          <w:p w14:paraId="0D5EB0DB" w14:textId="11FB1AE0"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p w14:paraId="04B3884B" w14:textId="61E65A49" w:rsidR="00317D0A" w:rsidRPr="001D5BB8" w:rsidRDefault="00CB4BBD"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(e</w:t>
            </w:r>
            <w:r w:rsidR="00317D0A" w:rsidRPr="001D5BB8">
              <w:rPr>
                <w:rFonts w:ascii="Gill Sans MT" w:eastAsia="Calibri" w:hAnsi="Gill Sans MT"/>
                <w:bCs/>
                <w:i/>
                <w:iCs/>
                <w:spacing w:val="5"/>
                <w:sz w:val="16"/>
                <w:szCs w:val="16"/>
                <w:lang w:val="en-GB"/>
              </w:rPr>
              <w:t>nd 1</w:t>
            </w:r>
            <w:r w:rsidRPr="001D5BB8">
              <w:rPr>
                <w:rFonts w:ascii="Gill Sans MT" w:eastAsia="Calibri" w:hAnsi="Gill Sans MT"/>
                <w:bCs/>
                <w:i/>
                <w:iCs/>
                <w:spacing w:val="5"/>
                <w:sz w:val="16"/>
                <w:szCs w:val="16"/>
                <w:lang w:val="en-GB"/>
              </w:rPr>
              <w:t>7</w:t>
            </w:r>
            <w:r w:rsidR="00317D0A" w:rsidRPr="001D5BB8">
              <w:rPr>
                <w:rFonts w:ascii="Gill Sans MT" w:eastAsia="Calibri" w:hAnsi="Gill Sans MT"/>
                <w:bCs/>
                <w:i/>
                <w:iCs/>
                <w:spacing w:val="5"/>
                <w:sz w:val="16"/>
                <w:szCs w:val="16"/>
                <w:lang w:val="en-GB"/>
              </w:rPr>
              <w:t>.30</w:t>
            </w:r>
            <w:r w:rsidRPr="001D5BB8">
              <w:rPr>
                <w:rFonts w:ascii="Gill Sans MT" w:eastAsia="Calibri" w:hAnsi="Gill Sans MT"/>
                <w:bCs/>
                <w:i/>
                <w:iCs/>
                <w:spacing w:val="5"/>
                <w:sz w:val="16"/>
                <w:szCs w:val="16"/>
                <w:lang w:val="en-GB"/>
              </w:rPr>
              <w:t>)</w:t>
            </w:r>
          </w:p>
        </w:tc>
        <w:tc>
          <w:tcPr>
            <w:tcW w:w="3470" w:type="dxa"/>
            <w:shd w:val="clear" w:color="auto" w:fill="auto"/>
          </w:tcPr>
          <w:p w14:paraId="76806AB4"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department/key body of the agency 2</w:t>
            </w:r>
          </w:p>
        </w:tc>
        <w:tc>
          <w:tcPr>
            <w:tcW w:w="5602" w:type="dxa"/>
            <w:shd w:val="clear" w:color="auto" w:fill="auto"/>
          </w:tcPr>
          <w:p w14:paraId="53251109"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00B6F9E"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7F9039F2" w14:textId="77777777" w:rsidTr="00C455C8">
        <w:tc>
          <w:tcPr>
            <w:tcW w:w="1175" w:type="dxa"/>
            <w:shd w:val="clear" w:color="auto" w:fill="F2F2F2"/>
          </w:tcPr>
          <w:p w14:paraId="01EFD5E4"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008B4E3B" w14:textId="6D5B0748" w:rsidR="00317D0A" w:rsidRPr="001D5BB8" w:rsidRDefault="00C66171"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As needed</w:t>
            </w:r>
          </w:p>
        </w:tc>
        <w:tc>
          <w:tcPr>
            <w:tcW w:w="3470" w:type="dxa"/>
            <w:shd w:val="clear" w:color="auto" w:fill="auto"/>
          </w:tcPr>
          <w:p w14:paraId="7B44D61E"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Break</w:t>
            </w:r>
          </w:p>
        </w:tc>
        <w:tc>
          <w:tcPr>
            <w:tcW w:w="5602" w:type="dxa"/>
            <w:shd w:val="clear" w:color="auto" w:fill="auto"/>
          </w:tcPr>
          <w:p w14:paraId="4C30A419"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0114370A"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7E7A7035" w14:textId="77777777" w:rsidTr="00070EC8">
        <w:tc>
          <w:tcPr>
            <w:tcW w:w="1175" w:type="dxa"/>
            <w:shd w:val="clear" w:color="auto" w:fill="F2F2F2"/>
          </w:tcPr>
          <w:p w14:paraId="6DAB8726"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1236" w:type="dxa"/>
            <w:shd w:val="clear" w:color="auto" w:fill="F2F2F2"/>
          </w:tcPr>
          <w:p w14:paraId="5B0BE569" w14:textId="6B717DD6" w:rsidR="00317D0A" w:rsidRPr="001D5BB8" w:rsidRDefault="00C6617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 xml:space="preserve">60 min </w:t>
            </w:r>
            <w:r w:rsidR="00317D0A" w:rsidRPr="001D5BB8">
              <w:rPr>
                <w:rFonts w:ascii="Gill Sans MT" w:eastAsia="Calibri" w:hAnsi="Gill Sans MT"/>
                <w:bCs/>
                <w:i/>
                <w:iCs/>
                <w:spacing w:val="5"/>
                <w:sz w:val="16"/>
                <w:szCs w:val="16"/>
                <w:lang w:val="en-GB"/>
              </w:rPr>
              <w:t>(an evening session)</w:t>
            </w:r>
          </w:p>
        </w:tc>
        <w:tc>
          <w:tcPr>
            <w:tcW w:w="3470" w:type="dxa"/>
            <w:shd w:val="clear" w:color="auto" w:fill="auto"/>
          </w:tcPr>
          <w:p w14:paraId="726CD31F"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Wrap-up meeting among panel members and preparations for day II</w:t>
            </w:r>
          </w:p>
        </w:tc>
        <w:tc>
          <w:tcPr>
            <w:tcW w:w="5602" w:type="dxa"/>
            <w:shd w:val="clear" w:color="auto" w:fill="auto"/>
          </w:tcPr>
          <w:p w14:paraId="26B7D706"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75C0BF5E" w14:textId="77777777" w:rsidR="00317D0A" w:rsidRPr="001D5BB8" w:rsidRDefault="00317D0A" w:rsidP="004B195F">
            <w:pPr>
              <w:spacing w:before="60" w:after="60"/>
              <w:rPr>
                <w:rFonts w:ascii="Gill Sans MT" w:eastAsia="Calibri" w:hAnsi="Gill Sans MT"/>
                <w:bCs/>
                <w:spacing w:val="5"/>
                <w:sz w:val="16"/>
                <w:szCs w:val="16"/>
                <w:lang w:val="en-GB"/>
              </w:rPr>
            </w:pPr>
          </w:p>
        </w:tc>
      </w:tr>
    </w:tbl>
    <w:p w14:paraId="3A2F9338" w14:textId="77777777" w:rsidR="00411104" w:rsidRPr="001D5BB8" w:rsidRDefault="00411104" w:rsidP="00411104">
      <w:pPr>
        <w:rPr>
          <w:rFonts w:ascii="Gill Sans MT" w:hAnsi="Gill Sans MT"/>
          <w:lang w:val="en-GB"/>
        </w:r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236"/>
        <w:gridCol w:w="3471"/>
        <w:gridCol w:w="5600"/>
        <w:gridCol w:w="2354"/>
      </w:tblGrid>
      <w:tr w:rsidR="00317D0A" w:rsidRPr="001D5BB8" w14:paraId="1678FB62" w14:textId="77777777" w:rsidTr="009344C1">
        <w:tc>
          <w:tcPr>
            <w:tcW w:w="13837" w:type="dxa"/>
            <w:gridSpan w:val="5"/>
            <w:shd w:val="clear" w:color="auto" w:fill="F4B083" w:themeFill="accent2" w:themeFillTint="99"/>
          </w:tcPr>
          <w:p w14:paraId="4E2FAFD2" w14:textId="3F6FB45E" w:rsidR="00317D0A" w:rsidRPr="001D5BB8" w:rsidRDefault="00317D0A" w:rsidP="004B195F">
            <w:pPr>
              <w:spacing w:before="60" w:after="60"/>
              <w:jc w:val="center"/>
              <w:rPr>
                <w:rFonts w:ascii="Gill Sans MT" w:eastAsia="Calibri" w:hAnsi="Gill Sans MT"/>
                <w:b/>
                <w:bCs/>
                <w:spacing w:val="5"/>
                <w:sz w:val="16"/>
                <w:szCs w:val="16"/>
                <w:lang w:val="en-GB"/>
              </w:rPr>
            </w:pPr>
            <w:r w:rsidRPr="001D5BB8">
              <w:rPr>
                <w:rFonts w:ascii="Gill Sans MT" w:eastAsia="Calibri" w:hAnsi="Gill Sans MT"/>
                <w:b/>
                <w:bCs/>
                <w:color w:val="FFFFFF"/>
                <w:spacing w:val="5"/>
                <w:sz w:val="16"/>
                <w:szCs w:val="16"/>
                <w:lang w:val="en-GB"/>
              </w:rPr>
              <w:t>Day 2</w:t>
            </w:r>
          </w:p>
        </w:tc>
      </w:tr>
      <w:tr w:rsidR="00317D0A" w:rsidRPr="001D5BB8" w14:paraId="39042658" w14:textId="77777777" w:rsidTr="002C7913">
        <w:tc>
          <w:tcPr>
            <w:tcW w:w="1176" w:type="dxa"/>
            <w:shd w:val="clear" w:color="auto" w:fill="F2F2F2"/>
          </w:tcPr>
          <w:p w14:paraId="61880FA5" w14:textId="2A955C6D"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Session No.</w:t>
            </w:r>
          </w:p>
        </w:tc>
        <w:tc>
          <w:tcPr>
            <w:tcW w:w="1236" w:type="dxa"/>
            <w:shd w:val="clear" w:color="auto" w:fill="F2F2F2"/>
          </w:tcPr>
          <w:p w14:paraId="3A50AE40" w14:textId="06DCD946"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71" w:type="dxa"/>
            <w:shd w:val="clear" w:color="auto" w:fill="auto"/>
          </w:tcPr>
          <w:p w14:paraId="4439AA50" w14:textId="77777777"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00" w:type="dxa"/>
            <w:shd w:val="clear" w:color="auto" w:fill="auto"/>
          </w:tcPr>
          <w:p w14:paraId="1A71823C" w14:textId="31B7106A"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4" w:type="dxa"/>
            <w:shd w:val="clear" w:color="auto" w:fill="auto"/>
          </w:tcPr>
          <w:p w14:paraId="0F9DEFC6" w14:textId="77777777" w:rsidR="00317D0A" w:rsidRPr="001D5BB8" w:rsidRDefault="00317D0A" w:rsidP="004B195F">
            <w:pPr>
              <w:spacing w:before="60" w:after="60"/>
              <w:rPr>
                <w:rFonts w:ascii="Gill Sans MT" w:eastAsia="Calibri" w:hAnsi="Gill Sans MT"/>
                <w:bCs/>
                <w:color w:val="235788"/>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317D0A" w:rsidRPr="001D5BB8" w14:paraId="3C720593" w14:textId="77777777" w:rsidTr="00EA6C5B">
        <w:tc>
          <w:tcPr>
            <w:tcW w:w="1176" w:type="dxa"/>
            <w:shd w:val="clear" w:color="auto" w:fill="F2F2F2"/>
          </w:tcPr>
          <w:p w14:paraId="45D73DD1"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6F3FC646" w14:textId="4E471A3C"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15 min</w:t>
            </w:r>
          </w:p>
        </w:tc>
        <w:tc>
          <w:tcPr>
            <w:tcW w:w="3471" w:type="dxa"/>
            <w:shd w:val="clear" w:color="auto" w:fill="auto"/>
          </w:tcPr>
          <w:p w14:paraId="7CA65021"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72E1DB45"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DA5CB38"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36D8EE74" w14:textId="77777777" w:rsidTr="00236778">
        <w:tc>
          <w:tcPr>
            <w:tcW w:w="1176" w:type="dxa"/>
            <w:shd w:val="clear" w:color="auto" w:fill="F2F2F2"/>
          </w:tcPr>
          <w:p w14:paraId="496ED713" w14:textId="79A508F0"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10</w:t>
            </w:r>
          </w:p>
        </w:tc>
        <w:tc>
          <w:tcPr>
            <w:tcW w:w="1236" w:type="dxa"/>
            <w:shd w:val="clear" w:color="auto" w:fill="F2F2F2"/>
          </w:tcPr>
          <w:p w14:paraId="7D4CB742" w14:textId="05713209"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6</w:t>
            </w:r>
            <w:r w:rsidR="00317D0A" w:rsidRPr="001D5BB8">
              <w:rPr>
                <w:rFonts w:ascii="Gill Sans MT" w:eastAsia="Calibri" w:hAnsi="Gill Sans MT"/>
                <w:bCs/>
                <w:spacing w:val="5"/>
                <w:sz w:val="16"/>
                <w:szCs w:val="16"/>
                <w:lang w:val="en-GB"/>
              </w:rPr>
              <w:t>0 min</w:t>
            </w:r>
          </w:p>
          <w:p w14:paraId="031F5D89" w14:textId="6504A3A7"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(e</w:t>
            </w:r>
            <w:r w:rsidR="00317D0A" w:rsidRPr="001D5BB8">
              <w:rPr>
                <w:rFonts w:ascii="Gill Sans MT" w:eastAsia="Calibri" w:hAnsi="Gill Sans MT"/>
                <w:bCs/>
                <w:spacing w:val="5"/>
                <w:sz w:val="16"/>
                <w:szCs w:val="16"/>
                <w:lang w:val="en-GB"/>
              </w:rPr>
              <w:t>.g.</w:t>
            </w:r>
            <w:r w:rsidRPr="001D5BB8">
              <w:rPr>
                <w:rFonts w:ascii="Gill Sans MT" w:eastAsia="Calibri" w:hAnsi="Gill Sans MT"/>
                <w:bCs/>
                <w:spacing w:val="5"/>
                <w:sz w:val="16"/>
                <w:szCs w:val="16"/>
                <w:lang w:val="en-GB"/>
              </w:rPr>
              <w:t xml:space="preserve">, </w:t>
            </w:r>
            <w:r w:rsidR="00317D0A" w:rsidRPr="001D5BB8">
              <w:rPr>
                <w:rFonts w:ascii="Gill Sans MT" w:eastAsia="Calibri" w:hAnsi="Gill Sans MT"/>
                <w:bCs/>
                <w:spacing w:val="5"/>
                <w:sz w:val="16"/>
                <w:szCs w:val="16"/>
                <w:lang w:val="en-GB"/>
              </w:rPr>
              <w:t>start at 9.00</w:t>
            </w:r>
          </w:p>
        </w:tc>
        <w:tc>
          <w:tcPr>
            <w:tcW w:w="3471" w:type="dxa"/>
            <w:shd w:val="clear" w:color="auto" w:fill="auto"/>
          </w:tcPr>
          <w:p w14:paraId="6553FC4D"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 private meeting</w:t>
            </w:r>
          </w:p>
        </w:tc>
        <w:tc>
          <w:tcPr>
            <w:tcW w:w="5600" w:type="dxa"/>
            <w:shd w:val="clear" w:color="auto" w:fill="auto"/>
          </w:tcPr>
          <w:p w14:paraId="28C7A3EF"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0DE8CBA3"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36AD8EF6" w14:textId="77777777" w:rsidTr="000609DF">
        <w:tc>
          <w:tcPr>
            <w:tcW w:w="1176" w:type="dxa"/>
            <w:shd w:val="clear" w:color="auto" w:fill="F2F2F2"/>
          </w:tcPr>
          <w:p w14:paraId="28FC8FDB"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3B40A17F" w14:textId="4AA51B24"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3980584F"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29C8E0E5"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1A688470"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46079BD4" w14:textId="77777777" w:rsidTr="00807213">
        <w:tc>
          <w:tcPr>
            <w:tcW w:w="1176" w:type="dxa"/>
            <w:shd w:val="clear" w:color="auto" w:fill="F2F2F2"/>
          </w:tcPr>
          <w:p w14:paraId="11B33D41" w14:textId="0E78BA34"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11</w:t>
            </w:r>
          </w:p>
        </w:tc>
        <w:tc>
          <w:tcPr>
            <w:tcW w:w="1236" w:type="dxa"/>
            <w:shd w:val="clear" w:color="auto" w:fill="F2F2F2"/>
          </w:tcPr>
          <w:p w14:paraId="3B5237C7" w14:textId="14D51EDA"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5C32A0E9"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ministry representatives (where relevant)</w:t>
            </w:r>
          </w:p>
        </w:tc>
        <w:tc>
          <w:tcPr>
            <w:tcW w:w="5600" w:type="dxa"/>
            <w:shd w:val="clear" w:color="auto" w:fill="auto"/>
          </w:tcPr>
          <w:p w14:paraId="3A878BA5"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7D050E6E"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1699425A" w14:textId="77777777" w:rsidTr="00D00233">
        <w:tc>
          <w:tcPr>
            <w:tcW w:w="1176" w:type="dxa"/>
            <w:shd w:val="clear" w:color="auto" w:fill="F2F2F2"/>
          </w:tcPr>
          <w:p w14:paraId="05482471"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1236" w:type="dxa"/>
            <w:shd w:val="clear" w:color="auto" w:fill="F2F2F2"/>
          </w:tcPr>
          <w:p w14:paraId="2CF1F640" w14:textId="37720587"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w:t>
            </w:r>
            <w:r w:rsidR="00317D0A" w:rsidRPr="001D5BB8">
              <w:rPr>
                <w:rFonts w:ascii="Gill Sans MT" w:eastAsia="Calibri" w:hAnsi="Gill Sans MT"/>
                <w:bCs/>
                <w:spacing w:val="5"/>
                <w:sz w:val="16"/>
                <w:szCs w:val="16"/>
                <w:lang w:val="en-GB"/>
              </w:rPr>
              <w:t xml:space="preserve"> min</w:t>
            </w:r>
          </w:p>
        </w:tc>
        <w:tc>
          <w:tcPr>
            <w:tcW w:w="3471" w:type="dxa"/>
            <w:shd w:val="clear" w:color="auto" w:fill="auto"/>
          </w:tcPr>
          <w:p w14:paraId="5980ADBF" w14:textId="65B7D1BE"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w:t>
            </w:r>
            <w:r w:rsidR="008802A2" w:rsidRPr="001D5BB8">
              <w:rPr>
                <w:rFonts w:ascii="Gill Sans MT" w:eastAsia="Calibri" w:hAnsi="Gill Sans MT"/>
                <w:bCs/>
                <w:spacing w:val="5"/>
                <w:sz w:val="16"/>
                <w:szCs w:val="16"/>
                <w:lang w:val="en-GB"/>
              </w:rPr>
              <w:t>n</w:t>
            </w:r>
          </w:p>
        </w:tc>
        <w:tc>
          <w:tcPr>
            <w:tcW w:w="5600" w:type="dxa"/>
            <w:shd w:val="clear" w:color="auto" w:fill="auto"/>
          </w:tcPr>
          <w:p w14:paraId="799E0F96"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3FC8D4D2"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8802A2" w:rsidRPr="001D5BB8" w14:paraId="5AE13FA5" w14:textId="77777777" w:rsidTr="00D00233">
        <w:tc>
          <w:tcPr>
            <w:tcW w:w="1176" w:type="dxa"/>
            <w:shd w:val="clear" w:color="auto" w:fill="F2F2F2"/>
          </w:tcPr>
          <w:p w14:paraId="4BF651A9" w14:textId="77777777" w:rsidR="008802A2" w:rsidRPr="001D5BB8" w:rsidRDefault="008802A2" w:rsidP="008802A2">
            <w:pPr>
              <w:spacing w:before="60" w:after="60"/>
              <w:rPr>
                <w:rFonts w:ascii="Gill Sans MT" w:eastAsia="Calibri" w:hAnsi="Gill Sans MT"/>
                <w:bCs/>
                <w:i/>
                <w:iCs/>
                <w:spacing w:val="5"/>
                <w:sz w:val="16"/>
                <w:szCs w:val="16"/>
                <w:lang w:val="en-GB"/>
              </w:rPr>
            </w:pPr>
          </w:p>
        </w:tc>
        <w:tc>
          <w:tcPr>
            <w:tcW w:w="1236" w:type="dxa"/>
            <w:shd w:val="clear" w:color="auto" w:fill="F2F2F2"/>
          </w:tcPr>
          <w:p w14:paraId="43A7ABD8" w14:textId="6431D5BE" w:rsidR="008802A2" w:rsidRPr="001D5BB8" w:rsidRDefault="008802A2" w:rsidP="008802A2">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12785A15" w14:textId="66E1B9DB" w:rsidR="008802A2" w:rsidRPr="001D5BB8" w:rsidRDefault="008802A2" w:rsidP="008802A2">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2E249E96" w14:textId="77777777" w:rsidR="008802A2" w:rsidRPr="001D5BB8" w:rsidRDefault="008802A2" w:rsidP="008802A2">
            <w:pPr>
              <w:spacing w:before="60" w:after="60"/>
              <w:rPr>
                <w:rFonts w:ascii="Gill Sans MT" w:eastAsia="Calibri" w:hAnsi="Gill Sans MT"/>
                <w:bCs/>
                <w:spacing w:val="5"/>
                <w:sz w:val="16"/>
                <w:szCs w:val="16"/>
                <w:lang w:val="en-GB"/>
              </w:rPr>
            </w:pPr>
          </w:p>
        </w:tc>
        <w:tc>
          <w:tcPr>
            <w:tcW w:w="2354" w:type="dxa"/>
            <w:shd w:val="clear" w:color="auto" w:fill="auto"/>
          </w:tcPr>
          <w:p w14:paraId="4DE4BADB" w14:textId="77777777" w:rsidR="008802A2" w:rsidRPr="001D5BB8" w:rsidRDefault="008802A2" w:rsidP="008802A2">
            <w:pPr>
              <w:spacing w:before="60" w:after="60"/>
              <w:rPr>
                <w:rFonts w:ascii="Gill Sans MT" w:eastAsia="Calibri" w:hAnsi="Gill Sans MT"/>
                <w:bCs/>
                <w:spacing w:val="5"/>
                <w:sz w:val="16"/>
                <w:szCs w:val="16"/>
                <w:lang w:val="en-GB"/>
              </w:rPr>
            </w:pPr>
          </w:p>
        </w:tc>
      </w:tr>
      <w:tr w:rsidR="00317D0A" w:rsidRPr="001D5BB8" w14:paraId="148618B2" w14:textId="77777777" w:rsidTr="005B04AD">
        <w:tc>
          <w:tcPr>
            <w:tcW w:w="1176" w:type="dxa"/>
            <w:shd w:val="clear" w:color="auto" w:fill="F2F2F2"/>
          </w:tcPr>
          <w:p w14:paraId="2156D1A1" w14:textId="424281F7"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12</w:t>
            </w:r>
          </w:p>
        </w:tc>
        <w:tc>
          <w:tcPr>
            <w:tcW w:w="1236" w:type="dxa"/>
            <w:shd w:val="clear" w:color="auto" w:fill="F2F2F2"/>
          </w:tcPr>
          <w:p w14:paraId="109323CE" w14:textId="5D8C9A0C"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77D156A5"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 xml:space="preserve">Meeting with heads of some reviewed HEIs/HEI representatives </w:t>
            </w:r>
          </w:p>
        </w:tc>
        <w:tc>
          <w:tcPr>
            <w:tcW w:w="5600" w:type="dxa"/>
            <w:shd w:val="clear" w:color="auto" w:fill="auto"/>
          </w:tcPr>
          <w:p w14:paraId="5BECCD39"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2689EE42"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26973FC3" w14:textId="77777777" w:rsidTr="00AC24CD">
        <w:tc>
          <w:tcPr>
            <w:tcW w:w="1176" w:type="dxa"/>
            <w:shd w:val="clear" w:color="auto" w:fill="F2F2F2"/>
          </w:tcPr>
          <w:p w14:paraId="24360B93"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1236" w:type="dxa"/>
            <w:shd w:val="clear" w:color="auto" w:fill="F2F2F2"/>
          </w:tcPr>
          <w:p w14:paraId="776E1969" w14:textId="2E1C7C5E"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w:t>
            </w:r>
            <w:r w:rsidR="00317D0A" w:rsidRPr="001D5BB8">
              <w:rPr>
                <w:rFonts w:ascii="Gill Sans MT" w:eastAsia="Calibri" w:hAnsi="Gill Sans MT"/>
                <w:bCs/>
                <w:spacing w:val="5"/>
                <w:sz w:val="16"/>
                <w:szCs w:val="16"/>
                <w:lang w:val="en-GB"/>
              </w:rPr>
              <w:t xml:space="preserve"> mi</w:t>
            </w:r>
            <w:r w:rsidR="00CB4BBD" w:rsidRPr="001D5BB8">
              <w:rPr>
                <w:rFonts w:ascii="Gill Sans MT" w:eastAsia="Calibri" w:hAnsi="Gill Sans MT"/>
                <w:bCs/>
                <w:spacing w:val="5"/>
                <w:sz w:val="16"/>
                <w:szCs w:val="16"/>
                <w:lang w:val="en-GB"/>
              </w:rPr>
              <w:t>n</w:t>
            </w:r>
          </w:p>
        </w:tc>
        <w:tc>
          <w:tcPr>
            <w:tcW w:w="3471" w:type="dxa"/>
            <w:shd w:val="clear" w:color="auto" w:fill="auto"/>
          </w:tcPr>
          <w:p w14:paraId="55D1CC8D" w14:textId="1E4454E6"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0" w:type="dxa"/>
            <w:shd w:val="clear" w:color="auto" w:fill="auto"/>
          </w:tcPr>
          <w:p w14:paraId="7BF0079E"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42613767"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8802A2" w:rsidRPr="001D5BB8" w14:paraId="3C1D2DE8" w14:textId="77777777" w:rsidTr="00AC24CD">
        <w:tc>
          <w:tcPr>
            <w:tcW w:w="1176" w:type="dxa"/>
            <w:shd w:val="clear" w:color="auto" w:fill="F2F2F2"/>
          </w:tcPr>
          <w:p w14:paraId="431E536F" w14:textId="77777777" w:rsidR="008802A2" w:rsidRPr="001D5BB8" w:rsidRDefault="008802A2" w:rsidP="008802A2">
            <w:pPr>
              <w:spacing w:before="60" w:after="60"/>
              <w:rPr>
                <w:rFonts w:ascii="Gill Sans MT" w:eastAsia="Calibri" w:hAnsi="Gill Sans MT"/>
                <w:bCs/>
                <w:i/>
                <w:iCs/>
                <w:spacing w:val="5"/>
                <w:sz w:val="16"/>
                <w:szCs w:val="16"/>
                <w:lang w:val="en-GB"/>
              </w:rPr>
            </w:pPr>
          </w:p>
        </w:tc>
        <w:tc>
          <w:tcPr>
            <w:tcW w:w="1236" w:type="dxa"/>
            <w:shd w:val="clear" w:color="auto" w:fill="F2F2F2"/>
          </w:tcPr>
          <w:p w14:paraId="7D73B3CB" w14:textId="2B1AA8C9" w:rsidR="008802A2" w:rsidRPr="001D5BB8" w:rsidRDefault="008802A2" w:rsidP="008802A2">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5AC57738" w14:textId="38C9FD56" w:rsidR="008802A2" w:rsidRPr="001D5BB8" w:rsidRDefault="008802A2" w:rsidP="008802A2">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647B7E93" w14:textId="77777777" w:rsidR="008802A2" w:rsidRPr="001D5BB8" w:rsidRDefault="008802A2" w:rsidP="008802A2">
            <w:pPr>
              <w:spacing w:before="60" w:after="60"/>
              <w:rPr>
                <w:rFonts w:ascii="Gill Sans MT" w:eastAsia="Calibri" w:hAnsi="Gill Sans MT"/>
                <w:bCs/>
                <w:spacing w:val="5"/>
                <w:sz w:val="16"/>
                <w:szCs w:val="16"/>
                <w:lang w:val="en-GB"/>
              </w:rPr>
            </w:pPr>
          </w:p>
        </w:tc>
        <w:tc>
          <w:tcPr>
            <w:tcW w:w="2354" w:type="dxa"/>
            <w:shd w:val="clear" w:color="auto" w:fill="auto"/>
          </w:tcPr>
          <w:p w14:paraId="70B3C86F" w14:textId="77777777" w:rsidR="008802A2" w:rsidRPr="001D5BB8" w:rsidRDefault="008802A2" w:rsidP="008802A2">
            <w:pPr>
              <w:spacing w:before="60" w:after="60"/>
              <w:rPr>
                <w:rFonts w:ascii="Gill Sans MT" w:eastAsia="Calibri" w:hAnsi="Gill Sans MT"/>
                <w:bCs/>
                <w:spacing w:val="5"/>
                <w:sz w:val="16"/>
                <w:szCs w:val="16"/>
                <w:lang w:val="en-GB"/>
              </w:rPr>
            </w:pPr>
          </w:p>
        </w:tc>
      </w:tr>
      <w:tr w:rsidR="00317D0A" w:rsidRPr="001D5BB8" w14:paraId="0D7B496D" w14:textId="77777777" w:rsidTr="00D24BA1">
        <w:tc>
          <w:tcPr>
            <w:tcW w:w="1176" w:type="dxa"/>
            <w:shd w:val="clear" w:color="auto" w:fill="F2F2F2"/>
          </w:tcPr>
          <w:p w14:paraId="2CB2C7D6" w14:textId="408DEFB4"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13</w:t>
            </w:r>
          </w:p>
        </w:tc>
        <w:tc>
          <w:tcPr>
            <w:tcW w:w="1236" w:type="dxa"/>
            <w:shd w:val="clear" w:color="auto" w:fill="F2F2F2"/>
          </w:tcPr>
          <w:p w14:paraId="1375F169" w14:textId="7D055468"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2EBB0D41"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quality assurance officers of HEIs</w:t>
            </w:r>
          </w:p>
        </w:tc>
        <w:tc>
          <w:tcPr>
            <w:tcW w:w="5600" w:type="dxa"/>
            <w:shd w:val="clear" w:color="auto" w:fill="auto"/>
          </w:tcPr>
          <w:p w14:paraId="49D71C71"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C6AEFB8"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7A2937C3" w14:textId="77777777" w:rsidTr="00010DFC">
        <w:tc>
          <w:tcPr>
            <w:tcW w:w="1176" w:type="dxa"/>
            <w:shd w:val="clear" w:color="auto" w:fill="F2F2F2"/>
          </w:tcPr>
          <w:p w14:paraId="31A5DA90"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4DBC9D6F" w14:textId="02FD8C5C"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p w14:paraId="57F08610" w14:textId="00B2BCBA" w:rsidR="00317D0A" w:rsidRPr="001D5BB8" w:rsidRDefault="00CB4BBD"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(s</w:t>
            </w:r>
            <w:r w:rsidR="00317D0A" w:rsidRPr="001D5BB8">
              <w:rPr>
                <w:rFonts w:ascii="Gill Sans MT" w:eastAsia="Calibri" w:hAnsi="Gill Sans MT"/>
                <w:bCs/>
                <w:i/>
                <w:iCs/>
                <w:spacing w:val="5"/>
                <w:sz w:val="16"/>
                <w:szCs w:val="16"/>
                <w:lang w:val="en-GB"/>
              </w:rPr>
              <w:t>tart at 13.00</w:t>
            </w:r>
            <w:r w:rsidRPr="001D5BB8">
              <w:rPr>
                <w:rFonts w:ascii="Gill Sans MT" w:eastAsia="Calibri" w:hAnsi="Gill Sans MT"/>
                <w:bCs/>
                <w:i/>
                <w:iCs/>
                <w:spacing w:val="5"/>
                <w:sz w:val="16"/>
                <w:szCs w:val="16"/>
                <w:lang w:val="en-GB"/>
              </w:rPr>
              <w:t>)</w:t>
            </w:r>
          </w:p>
        </w:tc>
        <w:tc>
          <w:tcPr>
            <w:tcW w:w="3471" w:type="dxa"/>
            <w:shd w:val="clear" w:color="auto" w:fill="auto"/>
          </w:tcPr>
          <w:p w14:paraId="4153EC61"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Lunch break</w:t>
            </w:r>
          </w:p>
        </w:tc>
        <w:tc>
          <w:tcPr>
            <w:tcW w:w="5600" w:type="dxa"/>
            <w:shd w:val="clear" w:color="auto" w:fill="auto"/>
          </w:tcPr>
          <w:p w14:paraId="571A67DA"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2B0F046B"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3B0537BF" w14:textId="77777777" w:rsidTr="008644A1">
        <w:tc>
          <w:tcPr>
            <w:tcW w:w="1176" w:type="dxa"/>
            <w:shd w:val="clear" w:color="auto" w:fill="F2F2F2"/>
          </w:tcPr>
          <w:p w14:paraId="257790D3"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1A4D2B34" w14:textId="67A5F538"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tc>
        <w:tc>
          <w:tcPr>
            <w:tcW w:w="3471" w:type="dxa"/>
            <w:shd w:val="clear" w:color="auto" w:fill="auto"/>
          </w:tcPr>
          <w:p w14:paraId="1D7F2B01" w14:textId="3808AFAC"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Review panel’s private discussion</w:t>
            </w:r>
          </w:p>
        </w:tc>
        <w:tc>
          <w:tcPr>
            <w:tcW w:w="5600" w:type="dxa"/>
            <w:shd w:val="clear" w:color="auto" w:fill="auto"/>
          </w:tcPr>
          <w:p w14:paraId="7C8249C7"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2D554357"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8802A2" w:rsidRPr="001D5BB8" w14:paraId="04D92C18" w14:textId="77777777" w:rsidTr="008644A1">
        <w:tc>
          <w:tcPr>
            <w:tcW w:w="1176" w:type="dxa"/>
            <w:shd w:val="clear" w:color="auto" w:fill="F2F2F2"/>
          </w:tcPr>
          <w:p w14:paraId="7258D190" w14:textId="77777777" w:rsidR="008802A2" w:rsidRPr="001D5BB8" w:rsidRDefault="008802A2" w:rsidP="008802A2">
            <w:pPr>
              <w:spacing w:before="60" w:after="60"/>
              <w:rPr>
                <w:rFonts w:ascii="Gill Sans MT" w:eastAsia="Calibri" w:hAnsi="Gill Sans MT"/>
                <w:bCs/>
                <w:i/>
                <w:iCs/>
                <w:spacing w:val="5"/>
                <w:sz w:val="16"/>
                <w:szCs w:val="16"/>
                <w:lang w:val="en-GB"/>
              </w:rPr>
            </w:pPr>
          </w:p>
        </w:tc>
        <w:tc>
          <w:tcPr>
            <w:tcW w:w="1236" w:type="dxa"/>
            <w:shd w:val="clear" w:color="auto" w:fill="F2F2F2"/>
          </w:tcPr>
          <w:p w14:paraId="546C675D" w14:textId="39BFFBCF" w:rsidR="008802A2" w:rsidRPr="001D5BB8" w:rsidRDefault="008802A2" w:rsidP="008802A2">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5DC643E8" w14:textId="152BF7DD" w:rsidR="008802A2" w:rsidRPr="001D5BB8" w:rsidRDefault="008802A2" w:rsidP="008802A2">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1A28156B" w14:textId="77777777" w:rsidR="008802A2" w:rsidRPr="001D5BB8" w:rsidRDefault="008802A2" w:rsidP="008802A2">
            <w:pPr>
              <w:spacing w:before="60" w:after="60"/>
              <w:rPr>
                <w:rFonts w:ascii="Gill Sans MT" w:eastAsia="Calibri" w:hAnsi="Gill Sans MT"/>
                <w:bCs/>
                <w:spacing w:val="5"/>
                <w:sz w:val="16"/>
                <w:szCs w:val="16"/>
                <w:lang w:val="en-GB"/>
              </w:rPr>
            </w:pPr>
          </w:p>
        </w:tc>
        <w:tc>
          <w:tcPr>
            <w:tcW w:w="2354" w:type="dxa"/>
            <w:shd w:val="clear" w:color="auto" w:fill="auto"/>
          </w:tcPr>
          <w:p w14:paraId="0ECA6033" w14:textId="77777777" w:rsidR="008802A2" w:rsidRPr="001D5BB8" w:rsidRDefault="008802A2" w:rsidP="008802A2">
            <w:pPr>
              <w:spacing w:before="60" w:after="60"/>
              <w:rPr>
                <w:rFonts w:ascii="Gill Sans MT" w:eastAsia="Calibri" w:hAnsi="Gill Sans MT"/>
                <w:bCs/>
                <w:spacing w:val="5"/>
                <w:sz w:val="16"/>
                <w:szCs w:val="16"/>
                <w:lang w:val="en-GB"/>
              </w:rPr>
            </w:pPr>
          </w:p>
        </w:tc>
      </w:tr>
      <w:tr w:rsidR="00317D0A" w:rsidRPr="001D5BB8" w14:paraId="152157D2" w14:textId="77777777" w:rsidTr="001C57F3">
        <w:tc>
          <w:tcPr>
            <w:tcW w:w="1176" w:type="dxa"/>
            <w:shd w:val="clear" w:color="auto" w:fill="F2F2F2"/>
          </w:tcPr>
          <w:p w14:paraId="3310E96A" w14:textId="2C724F38"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14</w:t>
            </w:r>
          </w:p>
        </w:tc>
        <w:tc>
          <w:tcPr>
            <w:tcW w:w="1236" w:type="dxa"/>
            <w:shd w:val="clear" w:color="auto" w:fill="F2F2F2"/>
          </w:tcPr>
          <w:p w14:paraId="52387DBE" w14:textId="27F48175"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5C3CB651"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representatives from the reviewers’ pool</w:t>
            </w:r>
          </w:p>
        </w:tc>
        <w:tc>
          <w:tcPr>
            <w:tcW w:w="5600" w:type="dxa"/>
            <w:shd w:val="clear" w:color="auto" w:fill="auto"/>
          </w:tcPr>
          <w:p w14:paraId="32BE9A7C"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5395FE9"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093F6508" w14:textId="77777777" w:rsidTr="00DF32C7">
        <w:tc>
          <w:tcPr>
            <w:tcW w:w="1176" w:type="dxa"/>
            <w:shd w:val="clear" w:color="auto" w:fill="F2F2F2"/>
          </w:tcPr>
          <w:p w14:paraId="21687FE8"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1236" w:type="dxa"/>
            <w:shd w:val="clear" w:color="auto" w:fill="F2F2F2"/>
          </w:tcPr>
          <w:p w14:paraId="3B32D587" w14:textId="2549AE63" w:rsidR="00317D0A" w:rsidRPr="001D5BB8" w:rsidRDefault="00CB4BBD"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w:t>
            </w:r>
            <w:r w:rsidR="00317D0A" w:rsidRPr="001D5BB8">
              <w:rPr>
                <w:rFonts w:ascii="Gill Sans MT" w:eastAsia="Calibri" w:hAnsi="Gill Sans MT"/>
                <w:bCs/>
                <w:spacing w:val="5"/>
                <w:sz w:val="16"/>
                <w:szCs w:val="16"/>
                <w:lang w:val="en-GB"/>
              </w:rPr>
              <w:t xml:space="preserve"> min</w:t>
            </w:r>
          </w:p>
        </w:tc>
        <w:tc>
          <w:tcPr>
            <w:tcW w:w="3471" w:type="dxa"/>
            <w:shd w:val="clear" w:color="auto" w:fill="auto"/>
          </w:tcPr>
          <w:p w14:paraId="28366566" w14:textId="25D4851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0" w:type="dxa"/>
            <w:shd w:val="clear" w:color="auto" w:fill="auto"/>
          </w:tcPr>
          <w:p w14:paraId="36B9F560"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17072C69"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8802A2" w:rsidRPr="001D5BB8" w14:paraId="30C0CED0" w14:textId="77777777" w:rsidTr="00DF32C7">
        <w:tc>
          <w:tcPr>
            <w:tcW w:w="1176" w:type="dxa"/>
            <w:shd w:val="clear" w:color="auto" w:fill="F2F2F2"/>
          </w:tcPr>
          <w:p w14:paraId="56A8548E" w14:textId="77777777" w:rsidR="008802A2" w:rsidRPr="001D5BB8" w:rsidRDefault="008802A2" w:rsidP="008802A2">
            <w:pPr>
              <w:spacing w:before="60" w:after="60"/>
              <w:rPr>
                <w:rFonts w:ascii="Gill Sans MT" w:eastAsia="Calibri" w:hAnsi="Gill Sans MT"/>
                <w:bCs/>
                <w:i/>
                <w:iCs/>
                <w:spacing w:val="5"/>
                <w:sz w:val="16"/>
                <w:szCs w:val="16"/>
                <w:lang w:val="en-GB"/>
              </w:rPr>
            </w:pPr>
          </w:p>
        </w:tc>
        <w:tc>
          <w:tcPr>
            <w:tcW w:w="1236" w:type="dxa"/>
            <w:shd w:val="clear" w:color="auto" w:fill="F2F2F2"/>
          </w:tcPr>
          <w:p w14:paraId="12C0B2D7" w14:textId="0D74A068" w:rsidR="008802A2" w:rsidRPr="001D5BB8" w:rsidRDefault="008802A2" w:rsidP="008802A2">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0599A120" w14:textId="4E3A7FA9" w:rsidR="008802A2" w:rsidRPr="001D5BB8" w:rsidRDefault="008802A2" w:rsidP="008802A2">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71C6F2E2" w14:textId="77777777" w:rsidR="008802A2" w:rsidRPr="001D5BB8" w:rsidRDefault="008802A2" w:rsidP="008802A2">
            <w:pPr>
              <w:spacing w:before="60" w:after="60"/>
              <w:rPr>
                <w:rFonts w:ascii="Gill Sans MT" w:eastAsia="Calibri" w:hAnsi="Gill Sans MT"/>
                <w:bCs/>
                <w:spacing w:val="5"/>
                <w:sz w:val="16"/>
                <w:szCs w:val="16"/>
                <w:lang w:val="en-GB"/>
              </w:rPr>
            </w:pPr>
          </w:p>
        </w:tc>
        <w:tc>
          <w:tcPr>
            <w:tcW w:w="2354" w:type="dxa"/>
            <w:shd w:val="clear" w:color="auto" w:fill="auto"/>
          </w:tcPr>
          <w:p w14:paraId="7860B305" w14:textId="77777777" w:rsidR="008802A2" w:rsidRPr="001D5BB8" w:rsidRDefault="008802A2" w:rsidP="008802A2">
            <w:pPr>
              <w:spacing w:before="60" w:after="60"/>
              <w:rPr>
                <w:rFonts w:ascii="Gill Sans MT" w:eastAsia="Calibri" w:hAnsi="Gill Sans MT"/>
                <w:bCs/>
                <w:spacing w:val="5"/>
                <w:sz w:val="16"/>
                <w:szCs w:val="16"/>
                <w:lang w:val="en-GB"/>
              </w:rPr>
            </w:pPr>
          </w:p>
        </w:tc>
      </w:tr>
      <w:tr w:rsidR="00317D0A" w:rsidRPr="001D5BB8" w14:paraId="68EEAD2E" w14:textId="77777777" w:rsidTr="00AA4764">
        <w:tc>
          <w:tcPr>
            <w:tcW w:w="1176" w:type="dxa"/>
            <w:shd w:val="clear" w:color="auto" w:fill="F2F2F2"/>
          </w:tcPr>
          <w:p w14:paraId="2AC9802A" w14:textId="50D3AF1F"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w:t>
            </w:r>
          </w:p>
        </w:tc>
        <w:tc>
          <w:tcPr>
            <w:tcW w:w="1236" w:type="dxa"/>
            <w:shd w:val="clear" w:color="auto" w:fill="F2F2F2"/>
          </w:tcPr>
          <w:p w14:paraId="60138FD0" w14:textId="41531789"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69810955" w14:textId="55BFD20C"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stakeholders, such as employers, students, local community</w:t>
            </w:r>
          </w:p>
        </w:tc>
        <w:tc>
          <w:tcPr>
            <w:tcW w:w="5600" w:type="dxa"/>
            <w:shd w:val="clear" w:color="auto" w:fill="auto"/>
          </w:tcPr>
          <w:p w14:paraId="157E1C0A"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22065B70"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47CF8578" w14:textId="77777777" w:rsidTr="00BD33EE">
        <w:tc>
          <w:tcPr>
            <w:tcW w:w="1176" w:type="dxa"/>
            <w:shd w:val="clear" w:color="auto" w:fill="F2F2F2"/>
          </w:tcPr>
          <w:p w14:paraId="22A613DD"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1236" w:type="dxa"/>
            <w:shd w:val="clear" w:color="auto" w:fill="F2F2F2"/>
          </w:tcPr>
          <w:p w14:paraId="2776A138" w14:textId="7C7C86D1" w:rsidR="00317D0A" w:rsidRPr="001D5BB8" w:rsidRDefault="00CB4BBD"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w:t>
            </w:r>
            <w:r w:rsidR="00317D0A" w:rsidRPr="001D5BB8">
              <w:rPr>
                <w:rFonts w:ascii="Gill Sans MT" w:eastAsia="Calibri" w:hAnsi="Gill Sans MT"/>
                <w:bCs/>
                <w:spacing w:val="5"/>
                <w:sz w:val="16"/>
                <w:szCs w:val="16"/>
                <w:lang w:val="en-GB"/>
              </w:rPr>
              <w:t xml:space="preserve"> min</w:t>
            </w:r>
          </w:p>
        </w:tc>
        <w:tc>
          <w:tcPr>
            <w:tcW w:w="3471" w:type="dxa"/>
            <w:shd w:val="clear" w:color="auto" w:fill="auto"/>
          </w:tcPr>
          <w:p w14:paraId="0D139D37" w14:textId="302DC56D"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w:t>
            </w:r>
            <w:r w:rsidR="008802A2" w:rsidRPr="001D5BB8">
              <w:rPr>
                <w:rFonts w:ascii="Gill Sans MT" w:eastAsia="Calibri" w:hAnsi="Gill Sans MT"/>
                <w:bCs/>
                <w:spacing w:val="5"/>
                <w:sz w:val="16"/>
                <w:szCs w:val="16"/>
                <w:lang w:val="en-GB"/>
              </w:rPr>
              <w:t>n</w:t>
            </w:r>
          </w:p>
        </w:tc>
        <w:tc>
          <w:tcPr>
            <w:tcW w:w="5600" w:type="dxa"/>
            <w:shd w:val="clear" w:color="auto" w:fill="auto"/>
          </w:tcPr>
          <w:p w14:paraId="708FC382"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564C4A69"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8802A2" w:rsidRPr="001D5BB8" w14:paraId="0DE45501" w14:textId="77777777" w:rsidTr="00BD33EE">
        <w:tc>
          <w:tcPr>
            <w:tcW w:w="1176" w:type="dxa"/>
            <w:shd w:val="clear" w:color="auto" w:fill="F2F2F2"/>
          </w:tcPr>
          <w:p w14:paraId="4CAB3130" w14:textId="77777777" w:rsidR="008802A2" w:rsidRPr="001D5BB8" w:rsidRDefault="008802A2" w:rsidP="008802A2">
            <w:pPr>
              <w:spacing w:before="60" w:after="60"/>
              <w:rPr>
                <w:rFonts w:ascii="Gill Sans MT" w:eastAsia="Calibri" w:hAnsi="Gill Sans MT"/>
                <w:bCs/>
                <w:i/>
                <w:iCs/>
                <w:spacing w:val="5"/>
                <w:sz w:val="16"/>
                <w:szCs w:val="16"/>
                <w:lang w:val="en-GB"/>
              </w:rPr>
            </w:pPr>
          </w:p>
        </w:tc>
        <w:tc>
          <w:tcPr>
            <w:tcW w:w="1236" w:type="dxa"/>
            <w:shd w:val="clear" w:color="auto" w:fill="F2F2F2"/>
          </w:tcPr>
          <w:p w14:paraId="5E8AD414" w14:textId="46521576" w:rsidR="008802A2" w:rsidRPr="001D5BB8" w:rsidRDefault="008802A2" w:rsidP="008802A2">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0EF6F4B6" w14:textId="560E1DF1" w:rsidR="008802A2" w:rsidRPr="001D5BB8" w:rsidRDefault="008802A2" w:rsidP="008802A2">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33169DBE" w14:textId="77777777" w:rsidR="008802A2" w:rsidRPr="001D5BB8" w:rsidRDefault="008802A2" w:rsidP="008802A2">
            <w:pPr>
              <w:spacing w:before="60" w:after="60"/>
              <w:rPr>
                <w:rFonts w:ascii="Gill Sans MT" w:eastAsia="Calibri" w:hAnsi="Gill Sans MT"/>
                <w:bCs/>
                <w:spacing w:val="5"/>
                <w:sz w:val="16"/>
                <w:szCs w:val="16"/>
                <w:lang w:val="en-GB"/>
              </w:rPr>
            </w:pPr>
          </w:p>
        </w:tc>
        <w:tc>
          <w:tcPr>
            <w:tcW w:w="2354" w:type="dxa"/>
            <w:shd w:val="clear" w:color="auto" w:fill="auto"/>
          </w:tcPr>
          <w:p w14:paraId="05AE61A3" w14:textId="77777777" w:rsidR="008802A2" w:rsidRPr="001D5BB8" w:rsidRDefault="008802A2" w:rsidP="008802A2">
            <w:pPr>
              <w:spacing w:before="60" w:after="60"/>
              <w:rPr>
                <w:rFonts w:ascii="Gill Sans MT" w:eastAsia="Calibri" w:hAnsi="Gill Sans MT"/>
                <w:bCs/>
                <w:spacing w:val="5"/>
                <w:sz w:val="16"/>
                <w:szCs w:val="16"/>
                <w:lang w:val="en-GB"/>
              </w:rPr>
            </w:pPr>
          </w:p>
        </w:tc>
      </w:tr>
      <w:tr w:rsidR="00317D0A" w:rsidRPr="001D5BB8" w14:paraId="6BA2421B" w14:textId="77777777" w:rsidTr="001A5C10">
        <w:tc>
          <w:tcPr>
            <w:tcW w:w="1176" w:type="dxa"/>
            <w:shd w:val="clear" w:color="auto" w:fill="F2F2F2"/>
          </w:tcPr>
          <w:p w14:paraId="456920B3" w14:textId="58DE1EEB"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16</w:t>
            </w:r>
          </w:p>
        </w:tc>
        <w:tc>
          <w:tcPr>
            <w:tcW w:w="1236" w:type="dxa"/>
            <w:shd w:val="clear" w:color="auto" w:fill="F2F2F2"/>
          </w:tcPr>
          <w:p w14:paraId="7F4038F0" w14:textId="533E2D9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p w14:paraId="5DD5420D" w14:textId="2634151A" w:rsidR="00317D0A" w:rsidRPr="001D5BB8" w:rsidRDefault="00CB4BBD"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(e</w:t>
            </w:r>
            <w:r w:rsidR="00317D0A" w:rsidRPr="001D5BB8">
              <w:rPr>
                <w:rFonts w:ascii="Gill Sans MT" w:eastAsia="Calibri" w:hAnsi="Gill Sans MT"/>
                <w:bCs/>
                <w:spacing w:val="5"/>
                <w:sz w:val="16"/>
                <w:szCs w:val="16"/>
                <w:lang w:val="en-GB"/>
              </w:rPr>
              <w:t>nd 18.</w:t>
            </w:r>
            <w:r w:rsidRPr="001D5BB8">
              <w:rPr>
                <w:rFonts w:ascii="Gill Sans MT" w:eastAsia="Calibri" w:hAnsi="Gill Sans MT"/>
                <w:bCs/>
                <w:spacing w:val="5"/>
                <w:sz w:val="16"/>
                <w:szCs w:val="16"/>
                <w:lang w:val="en-GB"/>
              </w:rPr>
              <w:t>00)</w:t>
            </w:r>
          </w:p>
        </w:tc>
        <w:tc>
          <w:tcPr>
            <w:tcW w:w="3471" w:type="dxa"/>
            <w:shd w:val="clear" w:color="auto" w:fill="auto"/>
          </w:tcPr>
          <w:p w14:paraId="5953D818" w14:textId="6B6B444C"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stakeholders, such as employers, students, local community</w:t>
            </w:r>
          </w:p>
        </w:tc>
        <w:tc>
          <w:tcPr>
            <w:tcW w:w="5600" w:type="dxa"/>
            <w:shd w:val="clear" w:color="auto" w:fill="auto"/>
          </w:tcPr>
          <w:p w14:paraId="14008E5B"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7461EBDC"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70153AC5" w14:textId="77777777" w:rsidTr="00AA30CD">
        <w:tc>
          <w:tcPr>
            <w:tcW w:w="1176" w:type="dxa"/>
            <w:shd w:val="clear" w:color="auto" w:fill="F2F2F2"/>
          </w:tcPr>
          <w:p w14:paraId="5B12923F"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36" w:type="dxa"/>
            <w:shd w:val="clear" w:color="auto" w:fill="F2F2F2"/>
          </w:tcPr>
          <w:p w14:paraId="4ACEECAF" w14:textId="006D126B"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As needed</w:t>
            </w:r>
          </w:p>
        </w:tc>
        <w:tc>
          <w:tcPr>
            <w:tcW w:w="3471" w:type="dxa"/>
            <w:shd w:val="clear" w:color="auto" w:fill="auto"/>
          </w:tcPr>
          <w:p w14:paraId="7F5ADE8C"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Break</w:t>
            </w:r>
          </w:p>
        </w:tc>
        <w:tc>
          <w:tcPr>
            <w:tcW w:w="5600" w:type="dxa"/>
            <w:shd w:val="clear" w:color="auto" w:fill="auto"/>
          </w:tcPr>
          <w:p w14:paraId="34E83704"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4B9361A1"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2A8486C2" w14:textId="77777777" w:rsidTr="00DF0E45">
        <w:tc>
          <w:tcPr>
            <w:tcW w:w="1176" w:type="dxa"/>
            <w:shd w:val="clear" w:color="auto" w:fill="F2F2F2"/>
          </w:tcPr>
          <w:p w14:paraId="68A19DF6" w14:textId="438B398E"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lastRenderedPageBreak/>
              <w:t>17</w:t>
            </w:r>
          </w:p>
        </w:tc>
        <w:tc>
          <w:tcPr>
            <w:tcW w:w="1236" w:type="dxa"/>
            <w:shd w:val="clear" w:color="auto" w:fill="F2F2F2"/>
          </w:tcPr>
          <w:p w14:paraId="797C9D3C" w14:textId="4623C189"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60 min. or a</w:t>
            </w:r>
            <w:r w:rsidR="00317D0A" w:rsidRPr="001D5BB8">
              <w:rPr>
                <w:rFonts w:ascii="Gill Sans MT" w:eastAsia="Calibri" w:hAnsi="Gill Sans MT"/>
                <w:bCs/>
                <w:spacing w:val="5"/>
                <w:sz w:val="16"/>
                <w:szCs w:val="16"/>
                <w:lang w:val="en-GB"/>
              </w:rPr>
              <w:t xml:space="preserve">s necessary </w:t>
            </w:r>
            <w:r w:rsidR="00317D0A" w:rsidRPr="001D5BB8">
              <w:rPr>
                <w:rFonts w:ascii="Gill Sans MT" w:eastAsia="Calibri" w:hAnsi="Gill Sans MT"/>
                <w:bCs/>
                <w:i/>
                <w:iCs/>
                <w:spacing w:val="5"/>
                <w:sz w:val="16"/>
                <w:szCs w:val="16"/>
                <w:lang w:val="en-GB"/>
              </w:rPr>
              <w:t>(an evening session)</w:t>
            </w:r>
          </w:p>
        </w:tc>
        <w:tc>
          <w:tcPr>
            <w:tcW w:w="3471" w:type="dxa"/>
            <w:shd w:val="clear" w:color="auto" w:fill="auto"/>
          </w:tcPr>
          <w:p w14:paraId="3CA908CC"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Wrap-up meeting among panel members: preparation for day III and provisional conclusions</w:t>
            </w:r>
          </w:p>
        </w:tc>
        <w:tc>
          <w:tcPr>
            <w:tcW w:w="5600" w:type="dxa"/>
            <w:shd w:val="clear" w:color="auto" w:fill="auto"/>
          </w:tcPr>
          <w:p w14:paraId="5052D91F"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4" w:type="dxa"/>
            <w:shd w:val="clear" w:color="auto" w:fill="auto"/>
          </w:tcPr>
          <w:p w14:paraId="15604D5C" w14:textId="77777777" w:rsidR="00317D0A" w:rsidRPr="001D5BB8" w:rsidRDefault="00317D0A" w:rsidP="004B195F">
            <w:pPr>
              <w:spacing w:before="60" w:after="60"/>
              <w:rPr>
                <w:rFonts w:ascii="Gill Sans MT" w:eastAsia="Calibri" w:hAnsi="Gill Sans MT"/>
                <w:bCs/>
                <w:spacing w:val="5"/>
                <w:sz w:val="16"/>
                <w:szCs w:val="16"/>
                <w:lang w:val="en-GB"/>
              </w:rPr>
            </w:pPr>
          </w:p>
        </w:tc>
      </w:tr>
    </w:tbl>
    <w:p w14:paraId="39328D21" w14:textId="77777777" w:rsidR="00411104" w:rsidRPr="001D5BB8" w:rsidRDefault="00411104" w:rsidP="00411104">
      <w:pPr>
        <w:rPr>
          <w:rFonts w:ascii="Gill Sans MT" w:hAnsi="Gill Sans MT"/>
          <w:lang w:val="en-GB"/>
        </w:r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227"/>
        <w:gridCol w:w="3466"/>
        <w:gridCol w:w="5608"/>
        <w:gridCol w:w="2358"/>
      </w:tblGrid>
      <w:tr w:rsidR="00317D0A" w:rsidRPr="001D5BB8" w14:paraId="0183B6B8" w14:textId="77777777" w:rsidTr="00E51827">
        <w:tc>
          <w:tcPr>
            <w:tcW w:w="13837" w:type="dxa"/>
            <w:gridSpan w:val="5"/>
            <w:shd w:val="clear" w:color="auto" w:fill="F4B083" w:themeFill="accent2" w:themeFillTint="99"/>
          </w:tcPr>
          <w:p w14:paraId="635CFDDB" w14:textId="43C918D2" w:rsidR="00317D0A" w:rsidRPr="001D5BB8" w:rsidRDefault="00317D0A" w:rsidP="004B195F">
            <w:pPr>
              <w:spacing w:before="60" w:after="60"/>
              <w:jc w:val="center"/>
              <w:rPr>
                <w:rFonts w:ascii="Gill Sans MT" w:eastAsia="Calibri" w:hAnsi="Gill Sans MT"/>
                <w:b/>
                <w:bCs/>
                <w:spacing w:val="5"/>
                <w:sz w:val="16"/>
                <w:szCs w:val="16"/>
                <w:lang w:val="en-GB"/>
              </w:rPr>
            </w:pPr>
            <w:r w:rsidRPr="001D5BB8">
              <w:rPr>
                <w:rFonts w:ascii="Gill Sans MT" w:eastAsia="Calibri" w:hAnsi="Gill Sans MT"/>
                <w:b/>
                <w:bCs/>
                <w:color w:val="FFFFFF"/>
                <w:spacing w:val="5"/>
                <w:sz w:val="16"/>
                <w:szCs w:val="16"/>
                <w:lang w:val="en-GB"/>
              </w:rPr>
              <w:t>Day 3</w:t>
            </w:r>
          </w:p>
        </w:tc>
      </w:tr>
      <w:tr w:rsidR="00317D0A" w:rsidRPr="001D5BB8" w14:paraId="089F441D" w14:textId="77777777" w:rsidTr="00980597">
        <w:tc>
          <w:tcPr>
            <w:tcW w:w="1178" w:type="dxa"/>
            <w:shd w:val="clear" w:color="auto" w:fill="F2F2F2"/>
          </w:tcPr>
          <w:p w14:paraId="4E5D1A49" w14:textId="3F079C56"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Session No.</w:t>
            </w:r>
          </w:p>
        </w:tc>
        <w:tc>
          <w:tcPr>
            <w:tcW w:w="1227" w:type="dxa"/>
            <w:shd w:val="clear" w:color="auto" w:fill="F2F2F2"/>
          </w:tcPr>
          <w:p w14:paraId="3505637F" w14:textId="264F6186"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66" w:type="dxa"/>
            <w:shd w:val="clear" w:color="auto" w:fill="auto"/>
          </w:tcPr>
          <w:p w14:paraId="2AC6D0E3" w14:textId="77777777"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08" w:type="dxa"/>
            <w:shd w:val="clear" w:color="auto" w:fill="auto"/>
          </w:tcPr>
          <w:p w14:paraId="7AB00B1E" w14:textId="110A12C6" w:rsidR="00317D0A" w:rsidRPr="001D5BB8" w:rsidRDefault="00317D0A" w:rsidP="004B195F">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8" w:type="dxa"/>
            <w:shd w:val="clear" w:color="auto" w:fill="auto"/>
          </w:tcPr>
          <w:p w14:paraId="4EA770CD" w14:textId="77777777" w:rsidR="00317D0A" w:rsidRPr="001D5BB8" w:rsidRDefault="00317D0A" w:rsidP="004B195F">
            <w:pPr>
              <w:spacing w:before="60" w:after="60"/>
              <w:rPr>
                <w:rFonts w:ascii="Gill Sans MT" w:eastAsia="Calibri" w:hAnsi="Gill Sans MT"/>
                <w:bCs/>
                <w:color w:val="235788"/>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317D0A" w:rsidRPr="001D5BB8" w14:paraId="26C385C4" w14:textId="77777777" w:rsidTr="00277217">
        <w:tc>
          <w:tcPr>
            <w:tcW w:w="1178" w:type="dxa"/>
            <w:shd w:val="clear" w:color="auto" w:fill="F2F2F2"/>
          </w:tcPr>
          <w:p w14:paraId="2414C673"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27" w:type="dxa"/>
            <w:shd w:val="clear" w:color="auto" w:fill="F2F2F2"/>
          </w:tcPr>
          <w:p w14:paraId="6104C5A1" w14:textId="36B98AF6"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15 min</w:t>
            </w:r>
          </w:p>
        </w:tc>
        <w:tc>
          <w:tcPr>
            <w:tcW w:w="3466" w:type="dxa"/>
            <w:shd w:val="clear" w:color="auto" w:fill="auto"/>
          </w:tcPr>
          <w:p w14:paraId="0F1E9B11"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8" w:type="dxa"/>
            <w:shd w:val="clear" w:color="auto" w:fill="auto"/>
          </w:tcPr>
          <w:p w14:paraId="4F1BD2DE"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79755ED2"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0BC4E747" w14:textId="77777777" w:rsidTr="00A62CDB">
        <w:tc>
          <w:tcPr>
            <w:tcW w:w="1178" w:type="dxa"/>
            <w:shd w:val="clear" w:color="auto" w:fill="F2F2F2"/>
          </w:tcPr>
          <w:p w14:paraId="4D85DA69" w14:textId="6038407C"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18</w:t>
            </w:r>
          </w:p>
        </w:tc>
        <w:tc>
          <w:tcPr>
            <w:tcW w:w="1227" w:type="dxa"/>
            <w:shd w:val="clear" w:color="auto" w:fill="F2F2F2"/>
          </w:tcPr>
          <w:p w14:paraId="35EF8433" w14:textId="37DEDCE6"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p w14:paraId="40AF63C1" w14:textId="21BEB55B"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(e</w:t>
            </w:r>
            <w:r w:rsidR="00317D0A" w:rsidRPr="001D5BB8">
              <w:rPr>
                <w:rFonts w:ascii="Gill Sans MT" w:eastAsia="Calibri" w:hAnsi="Gill Sans MT"/>
                <w:bCs/>
                <w:spacing w:val="5"/>
                <w:sz w:val="16"/>
                <w:szCs w:val="16"/>
                <w:lang w:val="en-GB"/>
              </w:rPr>
              <w:t>.g.</w:t>
            </w:r>
            <w:r w:rsidRPr="001D5BB8">
              <w:rPr>
                <w:rFonts w:ascii="Gill Sans MT" w:eastAsia="Calibri" w:hAnsi="Gill Sans MT"/>
                <w:bCs/>
                <w:spacing w:val="5"/>
                <w:sz w:val="16"/>
                <w:szCs w:val="16"/>
                <w:lang w:val="en-GB"/>
              </w:rPr>
              <w:t>,</w:t>
            </w:r>
            <w:r w:rsidR="00317D0A" w:rsidRPr="001D5BB8">
              <w:rPr>
                <w:rFonts w:ascii="Gill Sans MT" w:eastAsia="Calibri" w:hAnsi="Gill Sans MT"/>
                <w:bCs/>
                <w:spacing w:val="5"/>
                <w:sz w:val="16"/>
                <w:szCs w:val="16"/>
                <w:lang w:val="en-GB"/>
              </w:rPr>
              <w:t xml:space="preserve"> start at 9.00</w:t>
            </w:r>
            <w:r w:rsidRPr="001D5BB8">
              <w:rPr>
                <w:rFonts w:ascii="Gill Sans MT" w:eastAsia="Calibri" w:hAnsi="Gill Sans MT"/>
                <w:bCs/>
                <w:spacing w:val="5"/>
                <w:sz w:val="16"/>
                <w:szCs w:val="16"/>
                <w:lang w:val="en-GB"/>
              </w:rPr>
              <w:t>)</w:t>
            </w:r>
          </w:p>
        </w:tc>
        <w:tc>
          <w:tcPr>
            <w:tcW w:w="3466" w:type="dxa"/>
            <w:shd w:val="clear" w:color="auto" w:fill="auto"/>
          </w:tcPr>
          <w:p w14:paraId="2392CB0A"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among panel members to agree on final issues to clarify</w:t>
            </w:r>
          </w:p>
        </w:tc>
        <w:tc>
          <w:tcPr>
            <w:tcW w:w="5608" w:type="dxa"/>
            <w:shd w:val="clear" w:color="auto" w:fill="auto"/>
          </w:tcPr>
          <w:p w14:paraId="534CCFE5"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44D0727C"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23C3C412" w14:textId="77777777" w:rsidTr="00952B90">
        <w:tc>
          <w:tcPr>
            <w:tcW w:w="1178" w:type="dxa"/>
            <w:shd w:val="clear" w:color="auto" w:fill="F2F2F2"/>
          </w:tcPr>
          <w:p w14:paraId="09BCB4B6"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27" w:type="dxa"/>
            <w:shd w:val="clear" w:color="auto" w:fill="F2F2F2"/>
          </w:tcPr>
          <w:p w14:paraId="1BE9354F" w14:textId="09DCAD6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66" w:type="dxa"/>
            <w:shd w:val="clear" w:color="auto" w:fill="auto"/>
          </w:tcPr>
          <w:p w14:paraId="5CAED91C" w14:textId="77777777"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8" w:type="dxa"/>
            <w:shd w:val="clear" w:color="auto" w:fill="auto"/>
          </w:tcPr>
          <w:p w14:paraId="3DCE3BDF"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2BDBA132"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14370270" w14:textId="77777777" w:rsidTr="008F5DC0">
        <w:tc>
          <w:tcPr>
            <w:tcW w:w="1178" w:type="dxa"/>
            <w:shd w:val="clear" w:color="auto" w:fill="F2F2F2"/>
          </w:tcPr>
          <w:p w14:paraId="2C21E592" w14:textId="736C2B3B"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19</w:t>
            </w:r>
          </w:p>
        </w:tc>
        <w:tc>
          <w:tcPr>
            <w:tcW w:w="1227" w:type="dxa"/>
            <w:shd w:val="clear" w:color="auto" w:fill="F2F2F2"/>
          </w:tcPr>
          <w:p w14:paraId="2845B644" w14:textId="7BC27D9B"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60 min</w:t>
            </w:r>
          </w:p>
        </w:tc>
        <w:tc>
          <w:tcPr>
            <w:tcW w:w="3466" w:type="dxa"/>
            <w:shd w:val="clear" w:color="auto" w:fill="auto"/>
          </w:tcPr>
          <w:p w14:paraId="156E0C5F"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CEO to clarify any pending issues</w:t>
            </w:r>
          </w:p>
        </w:tc>
        <w:tc>
          <w:tcPr>
            <w:tcW w:w="5608" w:type="dxa"/>
            <w:shd w:val="clear" w:color="auto" w:fill="auto"/>
          </w:tcPr>
          <w:p w14:paraId="7C8A7A1E"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677BD213"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136B22B1" w14:textId="77777777" w:rsidTr="0001716D">
        <w:tc>
          <w:tcPr>
            <w:tcW w:w="1178" w:type="dxa"/>
            <w:shd w:val="clear" w:color="auto" w:fill="F2F2F2"/>
          </w:tcPr>
          <w:p w14:paraId="22FF6BFA" w14:textId="3C472F74"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20</w:t>
            </w:r>
          </w:p>
        </w:tc>
        <w:tc>
          <w:tcPr>
            <w:tcW w:w="1227" w:type="dxa"/>
            <w:shd w:val="clear" w:color="auto" w:fill="F2F2F2"/>
          </w:tcPr>
          <w:p w14:paraId="1D654CDE" w14:textId="0C730079"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90 min</w:t>
            </w:r>
          </w:p>
        </w:tc>
        <w:tc>
          <w:tcPr>
            <w:tcW w:w="3466" w:type="dxa"/>
            <w:shd w:val="clear" w:color="auto" w:fill="auto"/>
          </w:tcPr>
          <w:p w14:paraId="5242B3BE" w14:textId="77777777"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Private meeting among panel members to agree on the main findings</w:t>
            </w:r>
          </w:p>
        </w:tc>
        <w:tc>
          <w:tcPr>
            <w:tcW w:w="5608" w:type="dxa"/>
            <w:shd w:val="clear" w:color="auto" w:fill="auto"/>
          </w:tcPr>
          <w:p w14:paraId="7F6907DB"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7B5F55CA"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317D0A" w:rsidRPr="001D5BB8" w14:paraId="40351CDA" w14:textId="77777777" w:rsidTr="00055685">
        <w:tc>
          <w:tcPr>
            <w:tcW w:w="1178" w:type="dxa"/>
            <w:shd w:val="clear" w:color="auto" w:fill="F2F2F2"/>
          </w:tcPr>
          <w:p w14:paraId="5322773C" w14:textId="77777777" w:rsidR="00317D0A" w:rsidRPr="001D5BB8" w:rsidRDefault="00317D0A" w:rsidP="004B195F">
            <w:pPr>
              <w:spacing w:before="60" w:after="60"/>
              <w:rPr>
                <w:rFonts w:ascii="Gill Sans MT" w:eastAsia="Calibri" w:hAnsi="Gill Sans MT"/>
                <w:bCs/>
                <w:i/>
                <w:iCs/>
                <w:spacing w:val="5"/>
                <w:sz w:val="16"/>
                <w:szCs w:val="16"/>
                <w:lang w:val="en-GB"/>
              </w:rPr>
            </w:pPr>
          </w:p>
        </w:tc>
        <w:tc>
          <w:tcPr>
            <w:tcW w:w="1227" w:type="dxa"/>
            <w:shd w:val="clear" w:color="auto" w:fill="F2F2F2"/>
          </w:tcPr>
          <w:p w14:paraId="101EA0F8" w14:textId="5C110030"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p w14:paraId="0211F435" w14:textId="6D498D4E" w:rsidR="00317D0A" w:rsidRPr="001D5BB8" w:rsidRDefault="008802A2"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(s</w:t>
            </w:r>
            <w:r w:rsidR="00317D0A" w:rsidRPr="001D5BB8">
              <w:rPr>
                <w:rFonts w:ascii="Gill Sans MT" w:eastAsia="Calibri" w:hAnsi="Gill Sans MT"/>
                <w:bCs/>
                <w:i/>
                <w:iCs/>
                <w:spacing w:val="5"/>
                <w:sz w:val="16"/>
                <w:szCs w:val="16"/>
                <w:lang w:val="en-GB"/>
              </w:rPr>
              <w:t>tart of lunch 12.</w:t>
            </w:r>
            <w:r w:rsidRPr="001D5BB8">
              <w:rPr>
                <w:rFonts w:ascii="Gill Sans MT" w:eastAsia="Calibri" w:hAnsi="Gill Sans MT"/>
                <w:bCs/>
                <w:i/>
                <w:iCs/>
                <w:spacing w:val="5"/>
                <w:sz w:val="16"/>
                <w:szCs w:val="16"/>
                <w:lang w:val="en-GB"/>
              </w:rPr>
              <w:t>3</w:t>
            </w:r>
            <w:r w:rsidR="00317D0A" w:rsidRPr="001D5BB8">
              <w:rPr>
                <w:rFonts w:ascii="Gill Sans MT" w:eastAsia="Calibri" w:hAnsi="Gill Sans MT"/>
                <w:bCs/>
                <w:i/>
                <w:iCs/>
                <w:spacing w:val="5"/>
                <w:sz w:val="16"/>
                <w:szCs w:val="16"/>
                <w:lang w:val="en-GB"/>
              </w:rPr>
              <w:t>5</w:t>
            </w:r>
            <w:r w:rsidRPr="001D5BB8">
              <w:rPr>
                <w:rFonts w:ascii="Gill Sans MT" w:eastAsia="Calibri" w:hAnsi="Gill Sans MT"/>
                <w:bCs/>
                <w:i/>
                <w:iCs/>
                <w:spacing w:val="5"/>
                <w:sz w:val="16"/>
                <w:szCs w:val="16"/>
                <w:lang w:val="en-GB"/>
              </w:rPr>
              <w:t>)</w:t>
            </w:r>
          </w:p>
        </w:tc>
        <w:tc>
          <w:tcPr>
            <w:tcW w:w="3466" w:type="dxa"/>
            <w:shd w:val="clear" w:color="auto" w:fill="auto"/>
          </w:tcPr>
          <w:p w14:paraId="05D24BE1" w14:textId="2B7EDAFA" w:rsidR="00317D0A" w:rsidRPr="001D5BB8" w:rsidRDefault="00317D0A" w:rsidP="004B195F">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Lunch break</w:t>
            </w:r>
          </w:p>
        </w:tc>
        <w:tc>
          <w:tcPr>
            <w:tcW w:w="5608" w:type="dxa"/>
            <w:shd w:val="clear" w:color="auto" w:fill="auto"/>
          </w:tcPr>
          <w:p w14:paraId="29B42D1A"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00330435" w14:textId="77777777" w:rsidR="00317D0A" w:rsidRPr="001D5BB8" w:rsidRDefault="00317D0A" w:rsidP="004B195F">
            <w:pPr>
              <w:spacing w:before="60" w:after="60"/>
              <w:rPr>
                <w:rFonts w:ascii="Gill Sans MT" w:eastAsia="Calibri" w:hAnsi="Gill Sans MT"/>
                <w:bCs/>
                <w:spacing w:val="5"/>
                <w:sz w:val="16"/>
                <w:szCs w:val="16"/>
                <w:lang w:val="en-GB"/>
              </w:rPr>
            </w:pPr>
          </w:p>
        </w:tc>
      </w:tr>
      <w:tr w:rsidR="008802A2" w:rsidRPr="001D5BB8" w14:paraId="34ABC4EE" w14:textId="77777777" w:rsidTr="00055685">
        <w:tc>
          <w:tcPr>
            <w:tcW w:w="1178" w:type="dxa"/>
            <w:shd w:val="clear" w:color="auto" w:fill="F2F2F2"/>
          </w:tcPr>
          <w:p w14:paraId="5DFB0B7A" w14:textId="77777777" w:rsidR="008802A2" w:rsidRPr="001D5BB8" w:rsidRDefault="008802A2" w:rsidP="008802A2">
            <w:pPr>
              <w:spacing w:before="60" w:after="60"/>
              <w:rPr>
                <w:rFonts w:ascii="Gill Sans MT" w:eastAsia="Calibri" w:hAnsi="Gill Sans MT"/>
                <w:bCs/>
                <w:i/>
                <w:iCs/>
                <w:spacing w:val="5"/>
                <w:sz w:val="16"/>
                <w:szCs w:val="16"/>
                <w:lang w:val="en-GB"/>
              </w:rPr>
            </w:pPr>
          </w:p>
        </w:tc>
        <w:tc>
          <w:tcPr>
            <w:tcW w:w="1227" w:type="dxa"/>
            <w:shd w:val="clear" w:color="auto" w:fill="F2F2F2"/>
          </w:tcPr>
          <w:p w14:paraId="02F425D9" w14:textId="493879D9" w:rsidR="008802A2" w:rsidRPr="001D5BB8" w:rsidRDefault="008802A2" w:rsidP="008802A2">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minutes</w:t>
            </w:r>
          </w:p>
        </w:tc>
        <w:tc>
          <w:tcPr>
            <w:tcW w:w="3466" w:type="dxa"/>
            <w:shd w:val="clear" w:color="auto" w:fill="auto"/>
          </w:tcPr>
          <w:p w14:paraId="6B5C9B72" w14:textId="16A74E47" w:rsidR="008802A2" w:rsidRPr="001D5BB8" w:rsidRDefault="008802A2" w:rsidP="008802A2">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8" w:type="dxa"/>
            <w:shd w:val="clear" w:color="auto" w:fill="auto"/>
          </w:tcPr>
          <w:p w14:paraId="5AC4454C" w14:textId="77777777" w:rsidR="008802A2" w:rsidRPr="001D5BB8" w:rsidRDefault="008802A2" w:rsidP="008802A2">
            <w:pPr>
              <w:spacing w:before="60" w:after="60"/>
              <w:rPr>
                <w:rFonts w:ascii="Gill Sans MT" w:eastAsia="Calibri" w:hAnsi="Gill Sans MT"/>
                <w:bCs/>
                <w:spacing w:val="5"/>
                <w:sz w:val="16"/>
                <w:szCs w:val="16"/>
                <w:lang w:val="en-GB"/>
              </w:rPr>
            </w:pPr>
          </w:p>
        </w:tc>
        <w:tc>
          <w:tcPr>
            <w:tcW w:w="2358" w:type="dxa"/>
            <w:shd w:val="clear" w:color="auto" w:fill="auto"/>
          </w:tcPr>
          <w:p w14:paraId="36A36022" w14:textId="77777777" w:rsidR="008802A2" w:rsidRPr="001D5BB8" w:rsidRDefault="008802A2" w:rsidP="008802A2">
            <w:pPr>
              <w:spacing w:before="60" w:after="60"/>
              <w:rPr>
                <w:rFonts w:ascii="Gill Sans MT" w:eastAsia="Calibri" w:hAnsi="Gill Sans MT"/>
                <w:bCs/>
                <w:spacing w:val="5"/>
                <w:sz w:val="16"/>
                <w:szCs w:val="16"/>
                <w:lang w:val="en-GB"/>
              </w:rPr>
            </w:pPr>
          </w:p>
        </w:tc>
      </w:tr>
      <w:tr w:rsidR="00317D0A" w:rsidRPr="001D5BB8" w14:paraId="5C5DF197" w14:textId="77777777" w:rsidTr="00483BDD">
        <w:tc>
          <w:tcPr>
            <w:tcW w:w="1178" w:type="dxa"/>
            <w:shd w:val="clear" w:color="auto" w:fill="F2F2F2"/>
          </w:tcPr>
          <w:p w14:paraId="3033B109" w14:textId="64786580" w:rsidR="00317D0A" w:rsidRPr="001D5BB8" w:rsidRDefault="00CC6AA1"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21</w:t>
            </w:r>
          </w:p>
        </w:tc>
        <w:tc>
          <w:tcPr>
            <w:tcW w:w="1227" w:type="dxa"/>
            <w:shd w:val="clear" w:color="auto" w:fill="F2F2F2"/>
          </w:tcPr>
          <w:p w14:paraId="50A0A87E" w14:textId="2DAB6DD6" w:rsidR="00317D0A" w:rsidRPr="001D5BB8" w:rsidRDefault="008802A2"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3</w:t>
            </w:r>
            <w:r w:rsidR="00317D0A" w:rsidRPr="001D5BB8">
              <w:rPr>
                <w:rFonts w:ascii="Gill Sans MT" w:eastAsia="Calibri" w:hAnsi="Gill Sans MT"/>
                <w:bCs/>
                <w:spacing w:val="5"/>
                <w:sz w:val="16"/>
                <w:szCs w:val="16"/>
                <w:lang w:val="en-GB"/>
              </w:rPr>
              <w:t>0 min</w:t>
            </w:r>
          </w:p>
        </w:tc>
        <w:tc>
          <w:tcPr>
            <w:tcW w:w="3466" w:type="dxa"/>
            <w:shd w:val="clear" w:color="auto" w:fill="auto"/>
          </w:tcPr>
          <w:p w14:paraId="3E6CD512" w14:textId="7FDD3F8C" w:rsidR="00317D0A" w:rsidRPr="001D5BB8" w:rsidRDefault="00317D0A" w:rsidP="004B195F">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Final de-briefing meeting with staff and Council/Board members of the agency to inform about preliminary findings</w:t>
            </w:r>
          </w:p>
        </w:tc>
        <w:tc>
          <w:tcPr>
            <w:tcW w:w="5608" w:type="dxa"/>
            <w:shd w:val="clear" w:color="auto" w:fill="auto"/>
          </w:tcPr>
          <w:p w14:paraId="06DE6CAC" w14:textId="77777777" w:rsidR="00317D0A" w:rsidRPr="001D5BB8" w:rsidRDefault="00317D0A" w:rsidP="004B195F">
            <w:pPr>
              <w:spacing w:before="60" w:after="60"/>
              <w:rPr>
                <w:rFonts w:ascii="Gill Sans MT" w:eastAsia="Calibri" w:hAnsi="Gill Sans MT"/>
                <w:bCs/>
                <w:spacing w:val="5"/>
                <w:sz w:val="16"/>
                <w:szCs w:val="16"/>
                <w:lang w:val="en-GB"/>
              </w:rPr>
            </w:pPr>
          </w:p>
        </w:tc>
        <w:tc>
          <w:tcPr>
            <w:tcW w:w="2358" w:type="dxa"/>
            <w:shd w:val="clear" w:color="auto" w:fill="auto"/>
          </w:tcPr>
          <w:p w14:paraId="1DFBB510" w14:textId="77777777" w:rsidR="00317D0A" w:rsidRPr="001D5BB8" w:rsidRDefault="00317D0A" w:rsidP="004B195F">
            <w:pPr>
              <w:spacing w:before="60" w:after="60"/>
              <w:rPr>
                <w:rFonts w:ascii="Gill Sans MT" w:eastAsia="Calibri" w:hAnsi="Gill Sans MT"/>
                <w:bCs/>
                <w:spacing w:val="5"/>
                <w:sz w:val="16"/>
                <w:szCs w:val="16"/>
                <w:lang w:val="en-GB"/>
              </w:rPr>
            </w:pPr>
          </w:p>
        </w:tc>
      </w:tr>
    </w:tbl>
    <w:p w14:paraId="6BEA2B2A" w14:textId="05CD56F4" w:rsidR="007D0F5B" w:rsidRPr="001D5BB8" w:rsidRDefault="007D0F5B" w:rsidP="00411104">
      <w:pPr>
        <w:tabs>
          <w:tab w:val="left" w:pos="2024"/>
        </w:tabs>
        <w:rPr>
          <w:sz w:val="22"/>
          <w:szCs w:val="22"/>
          <w:lang w:val="en-GB"/>
        </w:rPr>
      </w:pPr>
    </w:p>
    <w:sectPr w:rsidR="007D0F5B" w:rsidRPr="001D5BB8" w:rsidSect="007D0F5B">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10D1" w14:textId="77777777" w:rsidR="001D606C" w:rsidRDefault="001D606C" w:rsidP="00BB3123">
      <w:r>
        <w:separator/>
      </w:r>
    </w:p>
  </w:endnote>
  <w:endnote w:type="continuationSeparator" w:id="0">
    <w:p w14:paraId="695B832A" w14:textId="77777777" w:rsidR="001D606C" w:rsidRDefault="001D606C" w:rsidP="00BB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670532"/>
      <w:docPartObj>
        <w:docPartGallery w:val="Page Numbers (Bottom of Page)"/>
        <w:docPartUnique/>
      </w:docPartObj>
    </w:sdtPr>
    <w:sdtEndPr>
      <w:rPr>
        <w:rStyle w:val="PageNumber"/>
      </w:rPr>
    </w:sdtEndPr>
    <w:sdtContent>
      <w:p w14:paraId="233F1314" w14:textId="77777777" w:rsidR="00467400" w:rsidRDefault="00467400" w:rsidP="00C337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BB8FD" w14:textId="77777777" w:rsidR="002B460C" w:rsidRDefault="002B460C" w:rsidP="00467400">
    <w:pPr>
      <w:pStyle w:val="Footer"/>
      <w:ind w:right="360"/>
    </w:pPr>
  </w:p>
  <w:p w14:paraId="1BD49ED3" w14:textId="77777777" w:rsidR="006E2BC5" w:rsidRDefault="006E2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89503"/>
      <w:docPartObj>
        <w:docPartGallery w:val="Page Numbers (Bottom of Page)"/>
        <w:docPartUnique/>
      </w:docPartObj>
    </w:sdtPr>
    <w:sdtEndPr>
      <w:rPr>
        <w:noProof/>
      </w:rPr>
    </w:sdtEndPr>
    <w:sdtContent>
      <w:p w14:paraId="7EA60575" w14:textId="3CD7A784" w:rsidR="00BB3123" w:rsidRPr="00414B9E" w:rsidRDefault="00414B9E" w:rsidP="00414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70B65" w14:textId="77777777" w:rsidR="006E2BC5" w:rsidRDefault="006E2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471F" w14:textId="77777777" w:rsidR="001D606C" w:rsidRDefault="001D606C" w:rsidP="00BB3123">
      <w:r>
        <w:separator/>
      </w:r>
    </w:p>
  </w:footnote>
  <w:footnote w:type="continuationSeparator" w:id="0">
    <w:p w14:paraId="2AFE4E92" w14:textId="77777777" w:rsidR="001D606C" w:rsidRDefault="001D606C" w:rsidP="00BB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1F1" w14:textId="17E0EF29" w:rsidR="00414B9E" w:rsidRDefault="00414B9E">
    <w:pPr>
      <w:pStyle w:val="Header"/>
    </w:pPr>
    <w:r>
      <w:rPr>
        <w:noProof/>
      </w:rPr>
      <w:drawing>
        <wp:anchor distT="0" distB="0" distL="114300" distR="114300" simplePos="0" relativeHeight="251658240" behindDoc="1" locked="0" layoutInCell="1" allowOverlap="1" wp14:anchorId="0EC67E5E" wp14:editId="4F6240CB">
          <wp:simplePos x="0" y="0"/>
          <wp:positionH relativeFrom="margin">
            <wp:posOffset>-90487</wp:posOffset>
          </wp:positionH>
          <wp:positionV relativeFrom="paragraph">
            <wp:posOffset>-209868</wp:posOffset>
          </wp:positionV>
          <wp:extent cx="1785938" cy="11781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938" cy="11781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97B76" w14:textId="38D509A7" w:rsidR="00414B9E" w:rsidRDefault="00414B9E">
    <w:pPr>
      <w:pStyle w:val="Header"/>
    </w:pPr>
  </w:p>
  <w:p w14:paraId="413D6DFA" w14:textId="1FCA9208" w:rsidR="00414B9E" w:rsidRDefault="00414B9E">
    <w:pPr>
      <w:pStyle w:val="Header"/>
    </w:pPr>
  </w:p>
  <w:p w14:paraId="5B990EB4" w14:textId="77777777" w:rsidR="00414B9E" w:rsidRDefault="00414B9E">
    <w:pPr>
      <w:pStyle w:val="Header"/>
    </w:pPr>
  </w:p>
  <w:p w14:paraId="0FAE864B" w14:textId="79E9B301" w:rsidR="00BB3123" w:rsidRDefault="00BB3123">
    <w:pPr>
      <w:pStyle w:val="Header"/>
    </w:pPr>
  </w:p>
  <w:p w14:paraId="158527BA" w14:textId="77777777" w:rsidR="00414B9E" w:rsidRDefault="00414B9E">
    <w:pPr>
      <w:pStyle w:val="Header"/>
    </w:pPr>
  </w:p>
  <w:p w14:paraId="22299101" w14:textId="77777777" w:rsidR="006E2BC5" w:rsidRDefault="006E2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809"/>
    <w:multiLevelType w:val="hybridMultilevel"/>
    <w:tmpl w:val="DE561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E7FC4"/>
    <w:multiLevelType w:val="hybridMultilevel"/>
    <w:tmpl w:val="A2401B02"/>
    <w:lvl w:ilvl="0" w:tplc="0809000F">
      <w:start w:val="1"/>
      <w:numFmt w:val="decimal"/>
      <w:lvlText w:val="%1."/>
      <w:lvlJc w:val="left"/>
      <w:pPr>
        <w:ind w:left="720" w:hanging="360"/>
      </w:pPr>
    </w:lvl>
    <w:lvl w:ilvl="1" w:tplc="75F4B454">
      <w:numFmt w:val="bullet"/>
      <w:lvlText w:val="•"/>
      <w:lvlJc w:val="left"/>
      <w:pPr>
        <w:ind w:left="1853" w:hanging="773"/>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E7117"/>
    <w:multiLevelType w:val="hybridMultilevel"/>
    <w:tmpl w:val="BCC0B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672CE9"/>
    <w:multiLevelType w:val="hybridMultilevel"/>
    <w:tmpl w:val="721AC6C8"/>
    <w:lvl w:ilvl="0" w:tplc="C6985C2C">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23"/>
    <w:rsid w:val="000625FB"/>
    <w:rsid w:val="001D5BB8"/>
    <w:rsid w:val="001D606C"/>
    <w:rsid w:val="001F5F6E"/>
    <w:rsid w:val="002A6B73"/>
    <w:rsid w:val="002B460C"/>
    <w:rsid w:val="002D0D0E"/>
    <w:rsid w:val="00317D0A"/>
    <w:rsid w:val="003D289C"/>
    <w:rsid w:val="00411104"/>
    <w:rsid w:val="0041474C"/>
    <w:rsid w:val="00414B9E"/>
    <w:rsid w:val="00467400"/>
    <w:rsid w:val="00556EED"/>
    <w:rsid w:val="00563145"/>
    <w:rsid w:val="00563374"/>
    <w:rsid w:val="00581BC4"/>
    <w:rsid w:val="005A5239"/>
    <w:rsid w:val="005B3313"/>
    <w:rsid w:val="006055C9"/>
    <w:rsid w:val="0061104F"/>
    <w:rsid w:val="0063555B"/>
    <w:rsid w:val="00650457"/>
    <w:rsid w:val="00651829"/>
    <w:rsid w:val="006974BA"/>
    <w:rsid w:val="006A4EC2"/>
    <w:rsid w:val="006E2BC5"/>
    <w:rsid w:val="00771598"/>
    <w:rsid w:val="007D0F5B"/>
    <w:rsid w:val="007F14A6"/>
    <w:rsid w:val="00820ED8"/>
    <w:rsid w:val="008802A2"/>
    <w:rsid w:val="008B3688"/>
    <w:rsid w:val="008C7952"/>
    <w:rsid w:val="009478E8"/>
    <w:rsid w:val="00951235"/>
    <w:rsid w:val="00A31800"/>
    <w:rsid w:val="00A773E4"/>
    <w:rsid w:val="00A90BBA"/>
    <w:rsid w:val="00B91541"/>
    <w:rsid w:val="00BA4928"/>
    <w:rsid w:val="00BB3123"/>
    <w:rsid w:val="00C14BCA"/>
    <w:rsid w:val="00C31BFC"/>
    <w:rsid w:val="00C331D3"/>
    <w:rsid w:val="00C47CB2"/>
    <w:rsid w:val="00C54E74"/>
    <w:rsid w:val="00C66171"/>
    <w:rsid w:val="00C76B0F"/>
    <w:rsid w:val="00CB4BBD"/>
    <w:rsid w:val="00CC6AA1"/>
    <w:rsid w:val="00CC718D"/>
    <w:rsid w:val="00D64E8D"/>
    <w:rsid w:val="00D82D80"/>
    <w:rsid w:val="00DD17F4"/>
    <w:rsid w:val="00E07D66"/>
    <w:rsid w:val="00E667AC"/>
    <w:rsid w:val="00F23E1D"/>
    <w:rsid w:val="00F31240"/>
    <w:rsid w:val="00FA4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FEDFB"/>
  <w15:chartTrackingRefBased/>
  <w15:docId w15:val="{C6444C4A-7CCD-7D48-8B6D-A50ECC4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23"/>
    <w:pPr>
      <w:tabs>
        <w:tab w:val="center" w:pos="4536"/>
        <w:tab w:val="right" w:pos="9072"/>
      </w:tabs>
    </w:pPr>
  </w:style>
  <w:style w:type="character" w:customStyle="1" w:styleId="HeaderChar">
    <w:name w:val="Header Char"/>
    <w:basedOn w:val="DefaultParagraphFont"/>
    <w:link w:val="Header"/>
    <w:uiPriority w:val="99"/>
    <w:rsid w:val="00BB3123"/>
  </w:style>
  <w:style w:type="paragraph" w:styleId="Footer">
    <w:name w:val="footer"/>
    <w:basedOn w:val="Normal"/>
    <w:link w:val="FooterChar"/>
    <w:uiPriority w:val="99"/>
    <w:unhideWhenUsed/>
    <w:rsid w:val="00BB3123"/>
    <w:pPr>
      <w:tabs>
        <w:tab w:val="center" w:pos="4536"/>
        <w:tab w:val="right" w:pos="9072"/>
      </w:tabs>
    </w:pPr>
  </w:style>
  <w:style w:type="character" w:customStyle="1" w:styleId="FooterChar">
    <w:name w:val="Footer Char"/>
    <w:basedOn w:val="DefaultParagraphFont"/>
    <w:link w:val="Footer"/>
    <w:uiPriority w:val="99"/>
    <w:rsid w:val="00BB3123"/>
  </w:style>
  <w:style w:type="character" w:styleId="PageNumber">
    <w:name w:val="page number"/>
    <w:basedOn w:val="DefaultParagraphFont"/>
    <w:uiPriority w:val="99"/>
    <w:semiHidden/>
    <w:unhideWhenUsed/>
    <w:rsid w:val="00467400"/>
  </w:style>
  <w:style w:type="paragraph" w:styleId="FootnoteText">
    <w:name w:val="footnote text"/>
    <w:basedOn w:val="Normal"/>
    <w:link w:val="FootnoteTextChar"/>
    <w:uiPriority w:val="99"/>
    <w:semiHidden/>
    <w:unhideWhenUsed/>
    <w:rsid w:val="005A5239"/>
    <w:rPr>
      <w:sz w:val="20"/>
      <w:szCs w:val="20"/>
    </w:rPr>
  </w:style>
  <w:style w:type="character" w:customStyle="1" w:styleId="FootnoteTextChar">
    <w:name w:val="Footnote Text Char"/>
    <w:basedOn w:val="DefaultParagraphFont"/>
    <w:link w:val="FootnoteText"/>
    <w:uiPriority w:val="99"/>
    <w:semiHidden/>
    <w:rsid w:val="005A5239"/>
    <w:rPr>
      <w:sz w:val="20"/>
      <w:szCs w:val="20"/>
    </w:rPr>
  </w:style>
  <w:style w:type="character" w:styleId="FootnoteReference">
    <w:name w:val="footnote reference"/>
    <w:basedOn w:val="DefaultParagraphFont"/>
    <w:uiPriority w:val="99"/>
    <w:semiHidden/>
    <w:unhideWhenUsed/>
    <w:rsid w:val="005A5239"/>
    <w:rPr>
      <w:vertAlign w:val="superscript"/>
    </w:rPr>
  </w:style>
  <w:style w:type="paragraph" w:styleId="ListParagraph">
    <w:name w:val="List Paragraph"/>
    <w:basedOn w:val="Normal"/>
    <w:uiPriority w:val="34"/>
    <w:qFormat/>
    <w:rsid w:val="00F31240"/>
    <w:pPr>
      <w:spacing w:after="160" w:line="259"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A90BBA"/>
    <w:rPr>
      <w:sz w:val="16"/>
      <w:szCs w:val="16"/>
    </w:rPr>
  </w:style>
  <w:style w:type="paragraph" w:styleId="CommentText">
    <w:name w:val="annotation text"/>
    <w:basedOn w:val="Normal"/>
    <w:link w:val="CommentTextChar"/>
    <w:uiPriority w:val="99"/>
    <w:semiHidden/>
    <w:unhideWhenUsed/>
    <w:rsid w:val="00A90BBA"/>
    <w:rPr>
      <w:sz w:val="20"/>
      <w:szCs w:val="20"/>
    </w:rPr>
  </w:style>
  <w:style w:type="character" w:customStyle="1" w:styleId="CommentTextChar">
    <w:name w:val="Comment Text Char"/>
    <w:basedOn w:val="DefaultParagraphFont"/>
    <w:link w:val="CommentText"/>
    <w:uiPriority w:val="99"/>
    <w:semiHidden/>
    <w:rsid w:val="00A90BBA"/>
    <w:rPr>
      <w:sz w:val="20"/>
      <w:szCs w:val="20"/>
    </w:rPr>
  </w:style>
  <w:style w:type="paragraph" w:styleId="CommentSubject">
    <w:name w:val="annotation subject"/>
    <w:basedOn w:val="CommentText"/>
    <w:next w:val="CommentText"/>
    <w:link w:val="CommentSubjectChar"/>
    <w:uiPriority w:val="99"/>
    <w:semiHidden/>
    <w:unhideWhenUsed/>
    <w:rsid w:val="00A90BBA"/>
    <w:rPr>
      <w:b/>
      <w:bCs/>
    </w:rPr>
  </w:style>
  <w:style w:type="character" w:customStyle="1" w:styleId="CommentSubjectChar">
    <w:name w:val="Comment Subject Char"/>
    <w:basedOn w:val="CommentTextChar"/>
    <w:link w:val="CommentSubject"/>
    <w:uiPriority w:val="99"/>
    <w:semiHidden/>
    <w:rsid w:val="00A90BBA"/>
    <w:rPr>
      <w:b/>
      <w:bCs/>
      <w:sz w:val="20"/>
      <w:szCs w:val="20"/>
    </w:rPr>
  </w:style>
  <w:style w:type="paragraph" w:styleId="BalloonText">
    <w:name w:val="Balloon Text"/>
    <w:basedOn w:val="Normal"/>
    <w:link w:val="BalloonTextChar"/>
    <w:uiPriority w:val="99"/>
    <w:semiHidden/>
    <w:unhideWhenUsed/>
    <w:rsid w:val="00A90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97D2-86FC-4650-B3E3-5938381D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1982</Words>
  <Characters>11300</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Goran Dakovic</cp:lastModifiedBy>
  <cp:revision>11</cp:revision>
  <cp:lastPrinted>2020-03-10T15:08:00Z</cp:lastPrinted>
  <dcterms:created xsi:type="dcterms:W3CDTF">2020-12-18T09:56:00Z</dcterms:created>
  <dcterms:modified xsi:type="dcterms:W3CDTF">2021-05-10T15:43:00Z</dcterms:modified>
</cp:coreProperties>
</file>